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30EAE" w14:textId="77777777" w:rsidR="00B2117E" w:rsidRPr="00A15A84" w:rsidRDefault="00B2117E" w:rsidP="00B2117E">
      <w:pPr>
        <w:rPr>
          <w:rFonts w:cs="Arial"/>
          <w:sz w:val="40"/>
          <w:szCs w:val="40"/>
        </w:rPr>
      </w:pPr>
    </w:p>
    <w:p w14:paraId="2E2BF5B7" w14:textId="77777777" w:rsidR="00180A67" w:rsidRPr="00A15A84" w:rsidRDefault="00180A67" w:rsidP="00B2117E">
      <w:pPr>
        <w:rPr>
          <w:rFonts w:cs="Arial"/>
          <w:b/>
          <w:sz w:val="40"/>
          <w:szCs w:val="40"/>
        </w:rPr>
      </w:pPr>
    </w:p>
    <w:p w14:paraId="668D7741" w14:textId="77777777" w:rsidR="00B143A5" w:rsidRDefault="00B143A5" w:rsidP="00B143A5">
      <w:pPr>
        <w:spacing w:line="240" w:lineRule="auto"/>
      </w:pPr>
      <w:r>
        <w:t>Richard Eaton</w:t>
      </w:r>
    </w:p>
    <w:p w14:paraId="6F923DF0" w14:textId="5C24EB2D" w:rsidR="00180A67" w:rsidRPr="002649BD" w:rsidRDefault="00180A67" w:rsidP="00B143A5">
      <w:pPr>
        <w:spacing w:line="240" w:lineRule="auto"/>
      </w:pPr>
      <w:r w:rsidRPr="002649BD">
        <w:t>Director of Berlin International School</w:t>
      </w:r>
      <w:r w:rsidR="00B143A5">
        <w:br/>
      </w:r>
      <w:proofErr w:type="spellStart"/>
      <w:r w:rsidR="00B143A5">
        <w:t>EdD</w:t>
      </w:r>
      <w:proofErr w:type="spellEnd"/>
      <w:r w:rsidR="00B143A5">
        <w:t xml:space="preserve"> Candidate, The University of Bath</w:t>
      </w:r>
    </w:p>
    <w:p w14:paraId="233B4110" w14:textId="585F10BB" w:rsidR="00180A67" w:rsidRDefault="00180A67" w:rsidP="00B143A5">
      <w:pPr>
        <w:spacing w:line="240" w:lineRule="auto"/>
      </w:pPr>
      <w:r w:rsidRPr="002649BD">
        <w:t>October 7</w:t>
      </w:r>
      <w:r w:rsidRPr="002649BD">
        <w:rPr>
          <w:vertAlign w:val="superscript"/>
        </w:rPr>
        <w:t>th</w:t>
      </w:r>
      <w:r w:rsidRPr="002649BD">
        <w:t xml:space="preserve"> 2017, Amsterdam the Netherlands</w:t>
      </w:r>
    </w:p>
    <w:p w14:paraId="3AD37160" w14:textId="5D54F1F6" w:rsidR="002649BD" w:rsidRPr="002649BD" w:rsidRDefault="002649BD" w:rsidP="00B143A5">
      <w:pPr>
        <w:spacing w:line="240" w:lineRule="auto"/>
      </w:pPr>
      <w:r>
        <w:t xml:space="preserve">Alliance For International Education Bi-Annual Conference  </w:t>
      </w:r>
    </w:p>
    <w:p w14:paraId="13F74DB7" w14:textId="77777777" w:rsidR="00C53205" w:rsidRPr="00A15A84" w:rsidRDefault="00C53205" w:rsidP="00B143A5">
      <w:pPr>
        <w:spacing w:line="240" w:lineRule="auto"/>
        <w:rPr>
          <w:sz w:val="40"/>
          <w:szCs w:val="40"/>
        </w:rPr>
      </w:pPr>
    </w:p>
    <w:p w14:paraId="40465C07" w14:textId="336A5284" w:rsidR="0019563D" w:rsidRPr="00A15A84" w:rsidRDefault="00EF230C" w:rsidP="0019563D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A15A84">
        <w:rPr>
          <w:b/>
          <w:sz w:val="40"/>
          <w:szCs w:val="40"/>
          <w:u w:val="single"/>
        </w:rPr>
        <w:t xml:space="preserve">Localizing </w:t>
      </w:r>
      <w:r w:rsidR="0019563D" w:rsidRPr="00A15A84">
        <w:rPr>
          <w:b/>
          <w:sz w:val="40"/>
          <w:szCs w:val="40"/>
          <w:u w:val="single"/>
        </w:rPr>
        <w:t xml:space="preserve">to Internationalize: </w:t>
      </w:r>
    </w:p>
    <w:p w14:paraId="378B2188" w14:textId="40CF4726" w:rsidR="00180A67" w:rsidRPr="00AC7F82" w:rsidRDefault="0019563D" w:rsidP="0019563D">
      <w:pPr>
        <w:spacing w:line="240" w:lineRule="auto"/>
        <w:jc w:val="center"/>
        <w:rPr>
          <w:b/>
          <w:sz w:val="32"/>
          <w:szCs w:val="32"/>
        </w:rPr>
      </w:pPr>
      <w:r w:rsidRPr="00AC7F82">
        <w:rPr>
          <w:b/>
          <w:sz w:val="32"/>
          <w:szCs w:val="32"/>
        </w:rPr>
        <w:t xml:space="preserve">An Inverse Approach </w:t>
      </w:r>
      <w:r w:rsidR="00FB5156" w:rsidRPr="00AC7F82">
        <w:rPr>
          <w:b/>
          <w:sz w:val="32"/>
          <w:szCs w:val="32"/>
        </w:rPr>
        <w:t>to School Internationalization</w:t>
      </w:r>
    </w:p>
    <w:p w14:paraId="179E8619" w14:textId="77777777" w:rsidR="00180A67" w:rsidRDefault="00180A67" w:rsidP="002649BD">
      <w:pPr>
        <w:spacing w:line="360" w:lineRule="auto"/>
        <w:rPr>
          <w:b/>
          <w:sz w:val="24"/>
          <w:szCs w:val="24"/>
        </w:rPr>
      </w:pPr>
    </w:p>
    <w:p w14:paraId="7FEABA50" w14:textId="1E5E2DA3" w:rsidR="004D6180" w:rsidRDefault="004D6180" w:rsidP="002649B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Prologue </w:t>
      </w:r>
    </w:p>
    <w:p w14:paraId="00E9C84C" w14:textId="74B64FA4" w:rsidR="004D6180" w:rsidRDefault="004D6180" w:rsidP="004D61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On an </w:t>
      </w:r>
      <w:r w:rsidR="00954719">
        <w:rPr>
          <w:sz w:val="24"/>
          <w:szCs w:val="24"/>
        </w:rPr>
        <w:t xml:space="preserve">Autumn weekend in early October, 2017, </w:t>
      </w:r>
      <w:r w:rsidR="009D44E4" w:rsidRPr="004D6180">
        <w:rPr>
          <w:sz w:val="24"/>
          <w:szCs w:val="24"/>
        </w:rPr>
        <w:t>I</w:t>
      </w:r>
      <w:r w:rsidR="00A70AE8" w:rsidRPr="004D6180">
        <w:rPr>
          <w:sz w:val="24"/>
          <w:szCs w:val="24"/>
        </w:rPr>
        <w:t xml:space="preserve"> spent 24</w:t>
      </w:r>
      <w:r w:rsidR="009D44E4" w:rsidRPr="004D6180">
        <w:rPr>
          <w:sz w:val="24"/>
          <w:szCs w:val="24"/>
        </w:rPr>
        <w:t xml:space="preserve"> </w:t>
      </w:r>
      <w:r w:rsidR="00A70AE8" w:rsidRPr="004D6180">
        <w:rPr>
          <w:sz w:val="24"/>
          <w:szCs w:val="24"/>
        </w:rPr>
        <w:t>hours trying to find my</w:t>
      </w:r>
      <w:r w:rsidR="008373F9">
        <w:rPr>
          <w:sz w:val="24"/>
          <w:szCs w:val="24"/>
        </w:rPr>
        <w:t xml:space="preserve"> way</w:t>
      </w:r>
      <w:r w:rsidR="0077545A" w:rsidRPr="004D6180">
        <w:rPr>
          <w:sz w:val="24"/>
          <w:szCs w:val="24"/>
        </w:rPr>
        <w:t xml:space="preserve"> through a storm</w:t>
      </w:r>
      <w:r w:rsidR="009D44E4" w:rsidRPr="004D6180">
        <w:rPr>
          <w:sz w:val="24"/>
          <w:szCs w:val="24"/>
        </w:rPr>
        <w:t xml:space="preserve"> </w:t>
      </w:r>
      <w:r w:rsidR="00F61144">
        <w:rPr>
          <w:sz w:val="24"/>
          <w:szCs w:val="24"/>
        </w:rPr>
        <w:t xml:space="preserve">– </w:t>
      </w:r>
      <w:r w:rsidR="009D44E4" w:rsidRPr="004D6180">
        <w:rPr>
          <w:sz w:val="24"/>
          <w:szCs w:val="24"/>
        </w:rPr>
        <w:t>that had devastated</w:t>
      </w:r>
      <w:r>
        <w:rPr>
          <w:sz w:val="24"/>
          <w:szCs w:val="24"/>
        </w:rPr>
        <w:t xml:space="preserve"> rail</w:t>
      </w:r>
      <w:r w:rsidRPr="004D6180">
        <w:rPr>
          <w:sz w:val="24"/>
          <w:szCs w:val="24"/>
        </w:rPr>
        <w:t xml:space="preserve"> lines</w:t>
      </w:r>
      <w:r w:rsidR="009D44E4" w:rsidRPr="004D6180">
        <w:rPr>
          <w:sz w:val="24"/>
          <w:szCs w:val="24"/>
        </w:rPr>
        <w:t xml:space="preserve"> and disrupted air travel across </w:t>
      </w:r>
      <w:r w:rsidRPr="004D6180">
        <w:rPr>
          <w:sz w:val="24"/>
          <w:szCs w:val="24"/>
        </w:rPr>
        <w:t>Northern Germany</w:t>
      </w:r>
      <w:r w:rsidR="0077545A" w:rsidRPr="004D6180">
        <w:rPr>
          <w:sz w:val="24"/>
          <w:szCs w:val="24"/>
        </w:rPr>
        <w:t xml:space="preserve"> </w:t>
      </w:r>
      <w:r w:rsidR="00F61144">
        <w:rPr>
          <w:sz w:val="24"/>
          <w:szCs w:val="24"/>
        </w:rPr>
        <w:t xml:space="preserve">– </w:t>
      </w:r>
      <w:r w:rsidR="009D44E4" w:rsidRPr="004D6180">
        <w:rPr>
          <w:sz w:val="24"/>
          <w:szCs w:val="24"/>
        </w:rPr>
        <w:t xml:space="preserve">to </w:t>
      </w:r>
      <w:r w:rsidRPr="004D6180">
        <w:rPr>
          <w:sz w:val="24"/>
          <w:szCs w:val="24"/>
        </w:rPr>
        <w:t>present at the Alliance For International Education</w:t>
      </w:r>
      <w:r>
        <w:rPr>
          <w:sz w:val="24"/>
          <w:szCs w:val="24"/>
        </w:rPr>
        <w:t>’s</w:t>
      </w:r>
      <w:r w:rsidRPr="004D6180">
        <w:rPr>
          <w:sz w:val="24"/>
          <w:szCs w:val="24"/>
        </w:rPr>
        <w:t xml:space="preserve"> Bi-Annual Conference </w:t>
      </w:r>
      <w:r>
        <w:rPr>
          <w:sz w:val="24"/>
          <w:szCs w:val="24"/>
        </w:rPr>
        <w:t xml:space="preserve">in </w:t>
      </w:r>
      <w:r w:rsidR="009D44E4" w:rsidRPr="004D6180">
        <w:rPr>
          <w:sz w:val="24"/>
          <w:szCs w:val="24"/>
        </w:rPr>
        <w:t>Amsterdam.</w:t>
      </w:r>
    </w:p>
    <w:p w14:paraId="23D352BC" w14:textId="2F7E199B" w:rsidR="004D6180" w:rsidRDefault="00E46815" w:rsidP="004D6180">
      <w:pPr>
        <w:spacing w:line="360" w:lineRule="auto"/>
        <w:rPr>
          <w:sz w:val="24"/>
          <w:szCs w:val="24"/>
        </w:rPr>
      </w:pPr>
      <w:r w:rsidRPr="002649BD">
        <w:rPr>
          <w:sz w:val="24"/>
          <w:szCs w:val="24"/>
        </w:rPr>
        <w:t>This experience</w:t>
      </w:r>
      <w:r w:rsidR="00A70AE8" w:rsidRPr="002649BD">
        <w:rPr>
          <w:sz w:val="24"/>
          <w:szCs w:val="24"/>
        </w:rPr>
        <w:t xml:space="preserve"> reminded me that no part of the world is immune to the </w:t>
      </w:r>
      <w:r w:rsidR="00216872" w:rsidRPr="002649BD">
        <w:rPr>
          <w:sz w:val="24"/>
          <w:szCs w:val="24"/>
        </w:rPr>
        <w:t xml:space="preserve">epidemic of </w:t>
      </w:r>
      <w:r w:rsidR="00A70AE8" w:rsidRPr="002649BD">
        <w:rPr>
          <w:sz w:val="24"/>
          <w:szCs w:val="24"/>
        </w:rPr>
        <w:t>extreme we</w:t>
      </w:r>
      <w:r w:rsidR="00F61144">
        <w:rPr>
          <w:sz w:val="24"/>
          <w:szCs w:val="24"/>
        </w:rPr>
        <w:t>ather. T</w:t>
      </w:r>
      <w:r w:rsidR="004D6180">
        <w:rPr>
          <w:sz w:val="24"/>
          <w:szCs w:val="24"/>
        </w:rPr>
        <w:t xml:space="preserve">hese sentiments </w:t>
      </w:r>
      <w:r w:rsidR="0077545A" w:rsidRPr="002649BD">
        <w:rPr>
          <w:sz w:val="24"/>
          <w:szCs w:val="24"/>
        </w:rPr>
        <w:t>serve</w:t>
      </w:r>
      <w:r w:rsidR="004D6180">
        <w:rPr>
          <w:sz w:val="24"/>
          <w:szCs w:val="24"/>
        </w:rPr>
        <w:t>d</w:t>
      </w:r>
      <w:r w:rsidR="0077545A" w:rsidRPr="002649BD">
        <w:rPr>
          <w:sz w:val="24"/>
          <w:szCs w:val="24"/>
        </w:rPr>
        <w:t xml:space="preserve"> as a </w:t>
      </w:r>
      <w:r w:rsidR="00A70AE8" w:rsidRPr="002649BD">
        <w:rPr>
          <w:sz w:val="24"/>
          <w:szCs w:val="24"/>
        </w:rPr>
        <w:t xml:space="preserve">symbol </w:t>
      </w:r>
      <w:r w:rsidR="004D6180">
        <w:rPr>
          <w:sz w:val="24"/>
          <w:szCs w:val="24"/>
        </w:rPr>
        <w:t>and metaphor for the talk I gave at the conference</w:t>
      </w:r>
      <w:r w:rsidR="00954719">
        <w:rPr>
          <w:sz w:val="24"/>
          <w:szCs w:val="24"/>
        </w:rPr>
        <w:t xml:space="preserve">, on which this paper is based. </w:t>
      </w:r>
    </w:p>
    <w:p w14:paraId="7C886AF4" w14:textId="02E260D6" w:rsidR="004D6180" w:rsidRPr="004D6180" w:rsidRDefault="004D6180" w:rsidP="004D6180">
      <w:pPr>
        <w:spacing w:line="360" w:lineRule="auto"/>
        <w:rPr>
          <w:b/>
          <w:sz w:val="24"/>
          <w:szCs w:val="24"/>
        </w:rPr>
      </w:pPr>
      <w:r w:rsidRPr="004D6180">
        <w:rPr>
          <w:b/>
          <w:sz w:val="24"/>
          <w:szCs w:val="24"/>
        </w:rPr>
        <w:t>Times of Change</w:t>
      </w:r>
    </w:p>
    <w:p w14:paraId="05C2DE53" w14:textId="08898DB7" w:rsidR="00216872" w:rsidRPr="002649BD" w:rsidRDefault="0077545A" w:rsidP="002649BD">
      <w:pPr>
        <w:spacing w:after="0" w:line="360" w:lineRule="auto"/>
        <w:rPr>
          <w:sz w:val="24"/>
          <w:szCs w:val="24"/>
        </w:rPr>
      </w:pPr>
      <w:r w:rsidRPr="002649BD">
        <w:rPr>
          <w:sz w:val="24"/>
          <w:szCs w:val="24"/>
        </w:rPr>
        <w:t>A</w:t>
      </w:r>
      <w:r w:rsidR="004D6180">
        <w:rPr>
          <w:sz w:val="24"/>
          <w:szCs w:val="24"/>
        </w:rPr>
        <w:t xml:space="preserve"> well-known </w:t>
      </w:r>
      <w:r w:rsidR="00253C71" w:rsidRPr="002649BD">
        <w:rPr>
          <w:sz w:val="24"/>
          <w:szCs w:val="24"/>
        </w:rPr>
        <w:t xml:space="preserve">example of </w:t>
      </w:r>
      <w:r w:rsidR="00BE71D7" w:rsidRPr="002649BD">
        <w:rPr>
          <w:sz w:val="24"/>
          <w:szCs w:val="24"/>
        </w:rPr>
        <w:t>hard-hitting</w:t>
      </w:r>
      <w:r w:rsidR="00A15A84" w:rsidRPr="002649BD">
        <w:rPr>
          <w:sz w:val="24"/>
          <w:szCs w:val="24"/>
        </w:rPr>
        <w:t xml:space="preserve"> </w:t>
      </w:r>
      <w:r w:rsidR="00E46815" w:rsidRPr="002649BD">
        <w:rPr>
          <w:sz w:val="24"/>
          <w:szCs w:val="24"/>
        </w:rPr>
        <w:t xml:space="preserve">educational </w:t>
      </w:r>
      <w:r w:rsidR="00253C71" w:rsidRPr="002649BD">
        <w:rPr>
          <w:sz w:val="24"/>
          <w:szCs w:val="24"/>
        </w:rPr>
        <w:t>winds might be Indonesia, where, in addition to requiring the word ‘international’ be removed from all of the nation</w:t>
      </w:r>
      <w:r w:rsidR="0026328A" w:rsidRPr="002649BD">
        <w:rPr>
          <w:sz w:val="24"/>
          <w:szCs w:val="24"/>
        </w:rPr>
        <w:t>’</w:t>
      </w:r>
      <w:r w:rsidR="00253C71" w:rsidRPr="002649BD">
        <w:rPr>
          <w:sz w:val="24"/>
          <w:szCs w:val="24"/>
        </w:rPr>
        <w:t>s self-proclaimed international schools, the government’s “</w:t>
      </w:r>
      <w:r w:rsidR="00253C71" w:rsidRPr="002649BD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Education and Culture Ministry has banned the teaching of Engl</w:t>
      </w:r>
      <w:r w:rsidR="006934D5" w:rsidRPr="002649BD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is</w:t>
      </w:r>
      <w:r w:rsidR="004D6180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h language </w:t>
      </w:r>
      <w:r w:rsidR="00253C71" w:rsidRPr="002649BD">
        <w:rPr>
          <w:rFonts w:eastAsia="Times New Roman" w:cs="Times New Roman"/>
          <w:color w:val="333333"/>
          <w:sz w:val="24"/>
          <w:szCs w:val="24"/>
          <w:shd w:val="clear" w:color="auto" w:fill="FFFFFF"/>
          <w:lang w:val="en-US"/>
        </w:rPr>
        <w:t>to elementary school children” (</w:t>
      </w:r>
      <w:r w:rsidR="00253C71" w:rsidRPr="002649BD">
        <w:rPr>
          <w:sz w:val="24"/>
          <w:szCs w:val="24"/>
        </w:rPr>
        <w:t xml:space="preserve">International Schools Review 2017). </w:t>
      </w:r>
    </w:p>
    <w:p w14:paraId="32E0A85D" w14:textId="77777777" w:rsidR="00216872" w:rsidRPr="002649BD" w:rsidRDefault="00216872" w:rsidP="002649BD">
      <w:pPr>
        <w:spacing w:after="0" w:line="360" w:lineRule="auto"/>
        <w:rPr>
          <w:sz w:val="24"/>
          <w:szCs w:val="24"/>
        </w:rPr>
      </w:pPr>
    </w:p>
    <w:p w14:paraId="4C244BA5" w14:textId="77777777" w:rsidR="00CD16F5" w:rsidRDefault="00253C71" w:rsidP="00CD16F5">
      <w:pPr>
        <w:spacing w:after="0" w:line="360" w:lineRule="auto"/>
        <w:rPr>
          <w:sz w:val="24"/>
          <w:szCs w:val="24"/>
        </w:rPr>
      </w:pPr>
      <w:r w:rsidRPr="002649BD">
        <w:rPr>
          <w:sz w:val="24"/>
          <w:szCs w:val="24"/>
        </w:rPr>
        <w:t>You may</w:t>
      </w:r>
      <w:r w:rsidR="00216872" w:rsidRPr="002649BD">
        <w:rPr>
          <w:sz w:val="24"/>
          <w:szCs w:val="24"/>
        </w:rPr>
        <w:t>, however,</w:t>
      </w:r>
      <w:r w:rsidR="004D6180">
        <w:rPr>
          <w:sz w:val="24"/>
          <w:szCs w:val="24"/>
        </w:rPr>
        <w:t xml:space="preserve"> be surprised to read</w:t>
      </w:r>
      <w:r w:rsidRPr="002649BD">
        <w:rPr>
          <w:sz w:val="24"/>
          <w:szCs w:val="24"/>
        </w:rPr>
        <w:t xml:space="preserve"> </w:t>
      </w:r>
      <w:r w:rsidR="00216872" w:rsidRPr="002649BD">
        <w:rPr>
          <w:sz w:val="24"/>
          <w:szCs w:val="24"/>
        </w:rPr>
        <w:t xml:space="preserve">that </w:t>
      </w:r>
      <w:r w:rsidRPr="002649BD">
        <w:rPr>
          <w:sz w:val="24"/>
          <w:szCs w:val="24"/>
        </w:rPr>
        <w:t xml:space="preserve">like </w:t>
      </w:r>
      <w:r w:rsidR="000B4C4B" w:rsidRPr="002649BD">
        <w:rPr>
          <w:sz w:val="24"/>
          <w:szCs w:val="24"/>
        </w:rPr>
        <w:t>rains have also begun to fall on international schools in</w:t>
      </w:r>
      <w:r w:rsidR="004D6180">
        <w:rPr>
          <w:sz w:val="24"/>
          <w:szCs w:val="24"/>
        </w:rPr>
        <w:t xml:space="preserve"> Germany, perhaps nowhere more saliently than Berlin, a city with a unique political past and present. </w:t>
      </w:r>
    </w:p>
    <w:p w14:paraId="13A97E08" w14:textId="77777777" w:rsidR="00CD16F5" w:rsidRDefault="00CD16F5" w:rsidP="00CD16F5">
      <w:pPr>
        <w:spacing w:after="0" w:line="360" w:lineRule="auto"/>
        <w:rPr>
          <w:sz w:val="24"/>
          <w:szCs w:val="24"/>
        </w:rPr>
      </w:pPr>
    </w:p>
    <w:p w14:paraId="1E2CF285" w14:textId="2102B9B1" w:rsidR="004D6180" w:rsidRDefault="004D6180" w:rsidP="00CD16F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Berlin International School’s recent jour</w:t>
      </w:r>
      <w:r w:rsidR="0036732D">
        <w:rPr>
          <w:sz w:val="24"/>
          <w:szCs w:val="24"/>
        </w:rPr>
        <w:t xml:space="preserve">ney is a </w:t>
      </w:r>
      <w:r>
        <w:rPr>
          <w:sz w:val="24"/>
          <w:szCs w:val="24"/>
        </w:rPr>
        <w:t xml:space="preserve">unique case study </w:t>
      </w:r>
      <w:r w:rsidR="00954719">
        <w:rPr>
          <w:sz w:val="24"/>
          <w:szCs w:val="24"/>
        </w:rPr>
        <w:t xml:space="preserve">and perhaps inspiration </w:t>
      </w:r>
      <w:r>
        <w:rPr>
          <w:sz w:val="24"/>
          <w:szCs w:val="24"/>
        </w:rPr>
        <w:t xml:space="preserve">for other international-themed private schools facing pressure from local or </w:t>
      </w:r>
      <w:r w:rsidR="00954719">
        <w:rPr>
          <w:sz w:val="24"/>
          <w:szCs w:val="24"/>
        </w:rPr>
        <w:t xml:space="preserve">national education ministries. </w:t>
      </w:r>
      <w:r w:rsidR="0006236E">
        <w:rPr>
          <w:sz w:val="24"/>
          <w:szCs w:val="24"/>
        </w:rPr>
        <w:t xml:space="preserve">Though the lessons learned </w:t>
      </w:r>
      <w:r w:rsidR="00954719">
        <w:rPr>
          <w:sz w:val="24"/>
          <w:szCs w:val="24"/>
        </w:rPr>
        <w:t>may</w:t>
      </w:r>
      <w:r w:rsidR="0036732D">
        <w:rPr>
          <w:sz w:val="24"/>
          <w:szCs w:val="24"/>
        </w:rPr>
        <w:t xml:space="preserve"> also serve as foreshadowing for a segment of our industry </w:t>
      </w:r>
      <w:r w:rsidR="00954719">
        <w:rPr>
          <w:sz w:val="24"/>
          <w:szCs w:val="24"/>
        </w:rPr>
        <w:t xml:space="preserve">in </w:t>
      </w:r>
      <w:r w:rsidR="0036732D">
        <w:rPr>
          <w:sz w:val="24"/>
          <w:szCs w:val="24"/>
        </w:rPr>
        <w:t>changing times.</w:t>
      </w:r>
    </w:p>
    <w:p w14:paraId="173A1EA8" w14:textId="77777777" w:rsidR="004D6180" w:rsidRPr="004D6180" w:rsidRDefault="004D6180" w:rsidP="004D6180">
      <w:pPr>
        <w:spacing w:after="0" w:line="360" w:lineRule="auto"/>
        <w:rPr>
          <w:sz w:val="24"/>
          <w:szCs w:val="24"/>
        </w:rPr>
      </w:pPr>
    </w:p>
    <w:p w14:paraId="3D60A9B0" w14:textId="7CC59B7A" w:rsidR="004D6180" w:rsidRPr="004D6180" w:rsidRDefault="004D6180" w:rsidP="002649BD">
      <w:pPr>
        <w:spacing w:line="360" w:lineRule="auto"/>
        <w:rPr>
          <w:rFonts w:cs="Arial"/>
          <w:b/>
          <w:sz w:val="24"/>
          <w:szCs w:val="24"/>
        </w:rPr>
      </w:pPr>
      <w:r w:rsidRPr="004D6180">
        <w:rPr>
          <w:rFonts w:cs="Arial"/>
          <w:b/>
          <w:sz w:val="24"/>
          <w:szCs w:val="24"/>
        </w:rPr>
        <w:t>Pressure to Localize</w:t>
      </w:r>
    </w:p>
    <w:p w14:paraId="2E15EB62" w14:textId="6EAC80D8" w:rsidR="00CD16F5" w:rsidRDefault="004D6180" w:rsidP="00CD16F5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B2117E" w:rsidRPr="002649BD">
        <w:rPr>
          <w:rFonts w:cs="Arial"/>
          <w:sz w:val="24"/>
          <w:szCs w:val="24"/>
        </w:rPr>
        <w:t xml:space="preserve">fter an unsuccessful bid to have a special status that allowed us to facilitate instruction primarily in English, </w:t>
      </w:r>
      <w:r w:rsidR="00F35188" w:rsidRPr="002649BD">
        <w:rPr>
          <w:rFonts w:cs="Arial"/>
          <w:sz w:val="24"/>
          <w:szCs w:val="24"/>
        </w:rPr>
        <w:t xml:space="preserve">Berlin International School was </w:t>
      </w:r>
      <w:r w:rsidR="000B4C4B" w:rsidRPr="002649BD">
        <w:rPr>
          <w:rFonts w:cs="Arial"/>
          <w:sz w:val="24"/>
          <w:szCs w:val="24"/>
        </w:rPr>
        <w:t>pressured by its</w:t>
      </w:r>
      <w:r w:rsidR="00255C67" w:rsidRPr="002649BD">
        <w:rPr>
          <w:rFonts w:cs="Arial"/>
          <w:sz w:val="24"/>
          <w:szCs w:val="24"/>
        </w:rPr>
        <w:t xml:space="preserve"> </w:t>
      </w:r>
      <w:r w:rsidR="00F35188" w:rsidRPr="002649BD">
        <w:rPr>
          <w:rFonts w:cs="Arial"/>
          <w:sz w:val="24"/>
          <w:szCs w:val="24"/>
        </w:rPr>
        <w:t xml:space="preserve">local </w:t>
      </w:r>
      <w:r w:rsidR="000B4C4B" w:rsidRPr="002649BD">
        <w:rPr>
          <w:rFonts w:cs="Arial"/>
          <w:sz w:val="24"/>
          <w:szCs w:val="24"/>
        </w:rPr>
        <w:t>department of e</w:t>
      </w:r>
      <w:r w:rsidR="00255C67" w:rsidRPr="002649BD">
        <w:rPr>
          <w:rFonts w:cs="Arial"/>
          <w:sz w:val="24"/>
          <w:szCs w:val="24"/>
        </w:rPr>
        <w:t>ducation to facilitate an increasing amount of instruction in German, particularly</w:t>
      </w:r>
      <w:r w:rsidR="00833930">
        <w:rPr>
          <w:rFonts w:cs="Arial"/>
          <w:sz w:val="24"/>
          <w:szCs w:val="24"/>
        </w:rPr>
        <w:t xml:space="preserve"> in</w:t>
      </w:r>
      <w:r w:rsidR="00255C67" w:rsidRPr="002649BD">
        <w:rPr>
          <w:rFonts w:cs="Arial"/>
          <w:sz w:val="24"/>
          <w:szCs w:val="24"/>
        </w:rPr>
        <w:t xml:space="preserve">, but not limited to, Grades 7 – 10. </w:t>
      </w:r>
    </w:p>
    <w:p w14:paraId="4E827F12" w14:textId="6854AE1A" w:rsidR="00255C67" w:rsidRPr="002649BD" w:rsidRDefault="00216872" w:rsidP="002649BD">
      <w:pPr>
        <w:spacing w:line="360" w:lineRule="auto"/>
        <w:rPr>
          <w:rFonts w:cs="Arial"/>
          <w:sz w:val="24"/>
          <w:szCs w:val="24"/>
        </w:rPr>
      </w:pPr>
      <w:r w:rsidRPr="002649BD">
        <w:rPr>
          <w:rFonts w:cs="Arial"/>
          <w:sz w:val="24"/>
          <w:szCs w:val="24"/>
        </w:rPr>
        <w:t>We complied</w:t>
      </w:r>
      <w:r w:rsidR="006934D5" w:rsidRPr="002649BD">
        <w:rPr>
          <w:rFonts w:cs="Arial"/>
          <w:sz w:val="24"/>
          <w:szCs w:val="24"/>
        </w:rPr>
        <w:t xml:space="preserve"> </w:t>
      </w:r>
      <w:r w:rsidR="00F35188" w:rsidRPr="002649BD">
        <w:rPr>
          <w:rFonts w:cs="Arial"/>
          <w:sz w:val="24"/>
          <w:szCs w:val="24"/>
        </w:rPr>
        <w:t xml:space="preserve">– </w:t>
      </w:r>
      <w:r w:rsidR="006934D5" w:rsidRPr="002649BD">
        <w:rPr>
          <w:rFonts w:cs="Arial"/>
          <w:sz w:val="24"/>
          <w:szCs w:val="24"/>
        </w:rPr>
        <w:t xml:space="preserve">because we had little choice. To retain </w:t>
      </w:r>
      <w:r w:rsidRPr="002649BD">
        <w:rPr>
          <w:rFonts w:cs="Arial"/>
          <w:sz w:val="24"/>
          <w:szCs w:val="24"/>
        </w:rPr>
        <w:t>financial aid</w:t>
      </w:r>
      <w:r w:rsidR="006934D5" w:rsidRPr="002649BD">
        <w:rPr>
          <w:rFonts w:cs="Arial"/>
          <w:sz w:val="24"/>
          <w:szCs w:val="24"/>
        </w:rPr>
        <w:t xml:space="preserve"> and maintain a realistic fee-structure,</w:t>
      </w:r>
      <w:r w:rsidRPr="002649BD">
        <w:rPr>
          <w:rFonts w:cs="Arial"/>
          <w:sz w:val="24"/>
          <w:szCs w:val="24"/>
        </w:rPr>
        <w:t xml:space="preserve"> authorization as a state supported private school </w:t>
      </w:r>
      <w:r w:rsidR="00F35188" w:rsidRPr="002649BD">
        <w:rPr>
          <w:rFonts w:cs="Arial"/>
          <w:sz w:val="24"/>
          <w:szCs w:val="24"/>
        </w:rPr>
        <w:t>was</w:t>
      </w:r>
      <w:r w:rsidR="006934D5" w:rsidRPr="002649BD">
        <w:rPr>
          <w:rFonts w:cs="Arial"/>
          <w:sz w:val="24"/>
          <w:szCs w:val="24"/>
        </w:rPr>
        <w:t xml:space="preserve"> necessary.  </w:t>
      </w:r>
      <w:r w:rsidR="00F35188" w:rsidRPr="002649BD">
        <w:rPr>
          <w:rFonts w:cs="Arial"/>
          <w:sz w:val="24"/>
          <w:szCs w:val="24"/>
        </w:rPr>
        <w:t>Moreover, w</w:t>
      </w:r>
      <w:r w:rsidR="006934D5" w:rsidRPr="002649BD">
        <w:rPr>
          <w:rFonts w:cs="Arial"/>
          <w:sz w:val="24"/>
          <w:szCs w:val="24"/>
        </w:rPr>
        <w:t>ithout such recognition</w:t>
      </w:r>
      <w:r w:rsidR="00F35188" w:rsidRPr="002649BD">
        <w:rPr>
          <w:rFonts w:cs="Arial"/>
          <w:sz w:val="24"/>
          <w:szCs w:val="24"/>
        </w:rPr>
        <w:t xml:space="preserve"> </w:t>
      </w:r>
      <w:r w:rsidRPr="002649BD">
        <w:rPr>
          <w:rFonts w:cs="Arial"/>
          <w:sz w:val="24"/>
          <w:szCs w:val="24"/>
        </w:rPr>
        <w:t>we would not be able to freely educa</w:t>
      </w:r>
      <w:r w:rsidR="006934D5" w:rsidRPr="002649BD">
        <w:rPr>
          <w:rFonts w:cs="Arial"/>
          <w:sz w:val="24"/>
          <w:szCs w:val="24"/>
        </w:rPr>
        <w:t>te most host-nation children.</w:t>
      </w:r>
    </w:p>
    <w:p w14:paraId="56117FA7" w14:textId="13A81A4D" w:rsidR="006934D5" w:rsidRPr="002649BD" w:rsidRDefault="00255C67" w:rsidP="002649BD">
      <w:pPr>
        <w:spacing w:line="360" w:lineRule="auto"/>
        <w:rPr>
          <w:rFonts w:cs="Arial"/>
          <w:sz w:val="24"/>
          <w:szCs w:val="24"/>
        </w:rPr>
      </w:pPr>
      <w:r w:rsidRPr="002649BD">
        <w:rPr>
          <w:rFonts w:cs="Arial"/>
          <w:sz w:val="24"/>
          <w:szCs w:val="24"/>
        </w:rPr>
        <w:t>For many</w:t>
      </w:r>
      <w:r w:rsidR="00612A4D" w:rsidRPr="002649BD">
        <w:rPr>
          <w:rFonts w:cs="Arial"/>
          <w:sz w:val="24"/>
          <w:szCs w:val="24"/>
        </w:rPr>
        <w:t xml:space="preserve"> stakeholders</w:t>
      </w:r>
      <w:r w:rsidR="006934D5" w:rsidRPr="002649BD">
        <w:rPr>
          <w:rFonts w:cs="Arial"/>
          <w:sz w:val="24"/>
          <w:szCs w:val="24"/>
        </w:rPr>
        <w:t>, new and old, these developments</w:t>
      </w:r>
      <w:r w:rsidRPr="002649BD">
        <w:rPr>
          <w:rFonts w:cs="Arial"/>
          <w:sz w:val="24"/>
          <w:szCs w:val="24"/>
        </w:rPr>
        <w:t xml:space="preserve"> came as a shock, and elicited concerns that stud</w:t>
      </w:r>
      <w:r w:rsidR="006934D5" w:rsidRPr="002649BD">
        <w:rPr>
          <w:rFonts w:cs="Arial"/>
          <w:sz w:val="24"/>
          <w:szCs w:val="24"/>
        </w:rPr>
        <w:t xml:space="preserve">ents would no longer be </w:t>
      </w:r>
      <w:r w:rsidR="00F35188" w:rsidRPr="002649BD">
        <w:rPr>
          <w:rFonts w:cs="Arial"/>
          <w:sz w:val="24"/>
          <w:szCs w:val="24"/>
        </w:rPr>
        <w:t xml:space="preserve">adequately prepared </w:t>
      </w:r>
      <w:r w:rsidRPr="002649BD">
        <w:rPr>
          <w:rFonts w:cs="Arial"/>
          <w:sz w:val="24"/>
          <w:szCs w:val="24"/>
        </w:rPr>
        <w:t>for leaving exams offered in English at the end of Grades 10 (IGCSE</w:t>
      </w:r>
      <w:r w:rsidRPr="002649BD">
        <w:rPr>
          <w:rStyle w:val="FootnoteReference"/>
          <w:rFonts w:cs="Arial"/>
          <w:sz w:val="24"/>
          <w:szCs w:val="24"/>
        </w:rPr>
        <w:footnoteReference w:id="1"/>
      </w:r>
      <w:r w:rsidRPr="002649BD">
        <w:rPr>
          <w:rFonts w:cs="Arial"/>
          <w:sz w:val="24"/>
          <w:szCs w:val="24"/>
        </w:rPr>
        <w:t>) and 12 (IBDP</w:t>
      </w:r>
      <w:r w:rsidRPr="002649BD">
        <w:rPr>
          <w:rStyle w:val="FootnoteReference"/>
          <w:rFonts w:cs="Arial"/>
          <w:sz w:val="24"/>
          <w:szCs w:val="24"/>
        </w:rPr>
        <w:footnoteReference w:id="2"/>
      </w:r>
      <w:r w:rsidRPr="002649BD">
        <w:rPr>
          <w:rFonts w:cs="Arial"/>
          <w:sz w:val="24"/>
          <w:szCs w:val="24"/>
        </w:rPr>
        <w:t xml:space="preserve">). </w:t>
      </w:r>
    </w:p>
    <w:p w14:paraId="05988A11" w14:textId="0D4E0098" w:rsidR="00CD16F5" w:rsidRDefault="00255C67" w:rsidP="002649BD">
      <w:pPr>
        <w:spacing w:line="360" w:lineRule="auto"/>
        <w:rPr>
          <w:rFonts w:cs="Arial"/>
          <w:sz w:val="24"/>
          <w:szCs w:val="24"/>
        </w:rPr>
      </w:pPr>
      <w:r w:rsidRPr="002649BD">
        <w:rPr>
          <w:rFonts w:cs="Arial"/>
          <w:sz w:val="24"/>
          <w:szCs w:val="24"/>
        </w:rPr>
        <w:t>The s</w:t>
      </w:r>
      <w:r w:rsidR="00BE71D7" w:rsidRPr="002649BD">
        <w:rPr>
          <w:rFonts w:cs="Arial"/>
          <w:sz w:val="24"/>
          <w:szCs w:val="24"/>
        </w:rPr>
        <w:t>chool was presented with what a</w:t>
      </w:r>
      <w:r w:rsidR="00612A4D" w:rsidRPr="002649BD">
        <w:rPr>
          <w:rFonts w:cs="Arial"/>
          <w:sz w:val="24"/>
          <w:szCs w:val="24"/>
        </w:rPr>
        <w:t xml:space="preserve"> </w:t>
      </w:r>
      <w:r w:rsidR="00BE71D7" w:rsidRPr="002649BD">
        <w:rPr>
          <w:rFonts w:cs="Arial"/>
          <w:sz w:val="24"/>
          <w:szCs w:val="24"/>
        </w:rPr>
        <w:t xml:space="preserve">member of the </w:t>
      </w:r>
      <w:r w:rsidR="00612A4D" w:rsidRPr="002649BD">
        <w:rPr>
          <w:rFonts w:cs="Arial"/>
          <w:sz w:val="24"/>
          <w:szCs w:val="24"/>
        </w:rPr>
        <w:t>leader</w:t>
      </w:r>
      <w:r w:rsidR="00BE71D7" w:rsidRPr="002649BD">
        <w:rPr>
          <w:rFonts w:cs="Arial"/>
          <w:sz w:val="24"/>
          <w:szCs w:val="24"/>
        </w:rPr>
        <w:t>ship team</w:t>
      </w:r>
      <w:r w:rsidR="00612A4D" w:rsidRPr="002649BD">
        <w:rPr>
          <w:rFonts w:cs="Arial"/>
          <w:sz w:val="24"/>
          <w:szCs w:val="24"/>
        </w:rPr>
        <w:t xml:space="preserve"> called</w:t>
      </w:r>
      <w:r w:rsidR="006934D5" w:rsidRPr="002649BD">
        <w:rPr>
          <w:rFonts w:cs="Arial"/>
          <w:sz w:val="24"/>
          <w:szCs w:val="24"/>
        </w:rPr>
        <w:t>, at the time,</w:t>
      </w:r>
      <w:r w:rsidR="00612A4D" w:rsidRPr="002649BD">
        <w:rPr>
          <w:rFonts w:cs="Arial"/>
          <w:sz w:val="24"/>
          <w:szCs w:val="24"/>
        </w:rPr>
        <w:t xml:space="preserve"> a </w:t>
      </w:r>
      <w:r w:rsidRPr="002649BD">
        <w:rPr>
          <w:rFonts w:cs="Arial"/>
          <w:sz w:val="24"/>
          <w:szCs w:val="24"/>
        </w:rPr>
        <w:t>“crisis</w:t>
      </w:r>
      <w:r w:rsidR="00612A4D" w:rsidRPr="002649BD">
        <w:rPr>
          <w:rFonts w:cs="Arial"/>
          <w:sz w:val="24"/>
          <w:szCs w:val="24"/>
        </w:rPr>
        <w:t>.</w:t>
      </w:r>
      <w:r w:rsidRPr="002649BD">
        <w:rPr>
          <w:rFonts w:cs="Arial"/>
          <w:sz w:val="24"/>
          <w:szCs w:val="24"/>
        </w:rPr>
        <w:t>”</w:t>
      </w:r>
      <w:r w:rsidR="00612A4D" w:rsidRPr="002649BD">
        <w:rPr>
          <w:rFonts w:cs="Arial"/>
          <w:sz w:val="24"/>
          <w:szCs w:val="24"/>
        </w:rPr>
        <w:t xml:space="preserve"> </w:t>
      </w:r>
      <w:r w:rsidR="00E351DC" w:rsidRPr="002649BD">
        <w:rPr>
          <w:rFonts w:cs="Arial"/>
          <w:sz w:val="24"/>
          <w:szCs w:val="24"/>
        </w:rPr>
        <w:t xml:space="preserve">These were </w:t>
      </w:r>
      <w:r w:rsidR="00F35188" w:rsidRPr="002649BD">
        <w:rPr>
          <w:rFonts w:cs="Arial"/>
          <w:sz w:val="24"/>
          <w:szCs w:val="24"/>
        </w:rPr>
        <w:t xml:space="preserve">divisive </w:t>
      </w:r>
      <w:r w:rsidR="00E351DC" w:rsidRPr="002649BD">
        <w:rPr>
          <w:rFonts w:cs="Arial"/>
          <w:sz w:val="24"/>
          <w:szCs w:val="24"/>
        </w:rPr>
        <w:t>words</w:t>
      </w:r>
      <w:r w:rsidR="006934D5" w:rsidRPr="002649BD">
        <w:rPr>
          <w:rFonts w:cs="Arial"/>
          <w:sz w:val="24"/>
          <w:szCs w:val="24"/>
        </w:rPr>
        <w:t>,</w:t>
      </w:r>
      <w:r w:rsidR="00E351DC" w:rsidRPr="002649BD">
        <w:rPr>
          <w:rFonts w:cs="Arial"/>
          <w:sz w:val="24"/>
          <w:szCs w:val="24"/>
        </w:rPr>
        <w:t xml:space="preserve"> and</w:t>
      </w:r>
      <w:r w:rsidR="00612A4D" w:rsidRPr="002649BD">
        <w:rPr>
          <w:rFonts w:cs="Arial"/>
          <w:sz w:val="24"/>
          <w:szCs w:val="24"/>
        </w:rPr>
        <w:t xml:space="preserve">, on </w:t>
      </w:r>
      <w:r w:rsidR="0024720C" w:rsidRPr="002649BD">
        <w:rPr>
          <w:rFonts w:cs="Arial"/>
          <w:sz w:val="24"/>
          <w:szCs w:val="24"/>
        </w:rPr>
        <w:t xml:space="preserve">the </w:t>
      </w:r>
      <w:r w:rsidR="00612A4D" w:rsidRPr="002649BD">
        <w:rPr>
          <w:rFonts w:cs="Arial"/>
          <w:sz w:val="24"/>
          <w:szCs w:val="24"/>
        </w:rPr>
        <w:t>one hand, seemed to blow events out of proportion.</w:t>
      </w:r>
      <w:r w:rsidR="00833930">
        <w:rPr>
          <w:rFonts w:cs="Arial"/>
          <w:sz w:val="24"/>
          <w:szCs w:val="24"/>
        </w:rPr>
        <w:t xml:space="preserve"> </w:t>
      </w:r>
      <w:r w:rsidR="00612A4D" w:rsidRPr="002649BD">
        <w:rPr>
          <w:rFonts w:cs="Arial"/>
          <w:sz w:val="24"/>
          <w:szCs w:val="24"/>
        </w:rPr>
        <w:t xml:space="preserve">However, </w:t>
      </w:r>
      <w:r w:rsidR="006934D5" w:rsidRPr="002649BD">
        <w:rPr>
          <w:rFonts w:cs="Arial"/>
          <w:sz w:val="24"/>
          <w:szCs w:val="24"/>
        </w:rPr>
        <w:t>o</w:t>
      </w:r>
      <w:r w:rsidR="00951CB8">
        <w:rPr>
          <w:rFonts w:cs="Arial"/>
          <w:sz w:val="24"/>
          <w:szCs w:val="24"/>
        </w:rPr>
        <w:t>n</w:t>
      </w:r>
      <w:r w:rsidR="006934D5" w:rsidRPr="002649BD">
        <w:rPr>
          <w:rFonts w:cs="Arial"/>
          <w:sz w:val="24"/>
          <w:szCs w:val="24"/>
        </w:rPr>
        <w:t xml:space="preserve"> the other, </w:t>
      </w:r>
      <w:r w:rsidR="00612A4D" w:rsidRPr="002649BD">
        <w:rPr>
          <w:rFonts w:cs="Arial"/>
          <w:sz w:val="24"/>
          <w:szCs w:val="24"/>
        </w:rPr>
        <w:t xml:space="preserve">the sense of loss felt by many students, parents, and long-time employees of the school was very real and </w:t>
      </w:r>
      <w:r w:rsidR="00E351DC" w:rsidRPr="002649BD">
        <w:rPr>
          <w:rFonts w:cs="Arial"/>
          <w:sz w:val="24"/>
          <w:szCs w:val="24"/>
        </w:rPr>
        <w:t xml:space="preserve">this </w:t>
      </w:r>
      <w:r w:rsidR="00612A4D" w:rsidRPr="002649BD">
        <w:rPr>
          <w:rFonts w:cs="Arial"/>
          <w:sz w:val="24"/>
          <w:szCs w:val="24"/>
        </w:rPr>
        <w:t xml:space="preserve">was </w:t>
      </w:r>
      <w:r w:rsidR="00180A67" w:rsidRPr="002649BD">
        <w:rPr>
          <w:rFonts w:cs="Arial"/>
          <w:sz w:val="24"/>
          <w:szCs w:val="24"/>
        </w:rPr>
        <w:t xml:space="preserve">amplified by the speed with which the school was expected to comply with the </w:t>
      </w:r>
      <w:r w:rsidR="00E351DC" w:rsidRPr="002649BD">
        <w:rPr>
          <w:rFonts w:cs="Arial"/>
          <w:sz w:val="24"/>
          <w:szCs w:val="24"/>
        </w:rPr>
        <w:t xml:space="preserve">Berlin </w:t>
      </w:r>
      <w:r w:rsidR="00180A67" w:rsidRPr="002649BD">
        <w:rPr>
          <w:rFonts w:cs="Arial"/>
          <w:sz w:val="24"/>
          <w:szCs w:val="24"/>
        </w:rPr>
        <w:t xml:space="preserve">Department of Education’s mandate. </w:t>
      </w:r>
    </w:p>
    <w:p w14:paraId="352C0D37" w14:textId="273B0CA9" w:rsidR="00F90BA8" w:rsidRPr="002649BD" w:rsidRDefault="0019563D" w:rsidP="002649BD">
      <w:pPr>
        <w:spacing w:line="360" w:lineRule="auto"/>
        <w:rPr>
          <w:rFonts w:cs="Arial"/>
          <w:sz w:val="24"/>
          <w:szCs w:val="24"/>
        </w:rPr>
      </w:pPr>
      <w:r w:rsidRPr="002649BD">
        <w:rPr>
          <w:rFonts w:cs="Arial"/>
          <w:sz w:val="24"/>
          <w:szCs w:val="24"/>
        </w:rPr>
        <w:t>L</w:t>
      </w:r>
      <w:r w:rsidR="00612A4D" w:rsidRPr="002649BD">
        <w:rPr>
          <w:rFonts w:cs="Arial"/>
          <w:sz w:val="24"/>
          <w:szCs w:val="24"/>
        </w:rPr>
        <w:t>oss can elicit a range of emotions, and as such, it needs to be managed.</w:t>
      </w:r>
      <w:r w:rsidR="00CD16F5">
        <w:rPr>
          <w:rFonts w:cs="Arial"/>
          <w:sz w:val="24"/>
          <w:szCs w:val="24"/>
        </w:rPr>
        <w:t xml:space="preserve"> Before</w:t>
      </w:r>
      <w:r w:rsidRPr="002649BD">
        <w:rPr>
          <w:rFonts w:cs="Arial"/>
          <w:sz w:val="24"/>
          <w:szCs w:val="24"/>
        </w:rPr>
        <w:t xml:space="preserve"> discuss</w:t>
      </w:r>
      <w:r w:rsidR="00CD16F5">
        <w:rPr>
          <w:rFonts w:cs="Arial"/>
          <w:sz w:val="24"/>
          <w:szCs w:val="24"/>
        </w:rPr>
        <w:t>ing</w:t>
      </w:r>
      <w:r w:rsidRPr="002649BD">
        <w:rPr>
          <w:rFonts w:cs="Arial"/>
          <w:sz w:val="24"/>
          <w:szCs w:val="24"/>
        </w:rPr>
        <w:t xml:space="preserve"> </w:t>
      </w:r>
      <w:r w:rsidR="00216872" w:rsidRPr="002649BD">
        <w:rPr>
          <w:rFonts w:cs="Arial"/>
          <w:sz w:val="24"/>
          <w:szCs w:val="24"/>
        </w:rPr>
        <w:t>the renewal and revision of our Mission,</w:t>
      </w:r>
      <w:r w:rsidR="00F61F2E" w:rsidRPr="002649BD">
        <w:rPr>
          <w:rFonts w:cs="Arial"/>
          <w:sz w:val="24"/>
          <w:szCs w:val="24"/>
        </w:rPr>
        <w:t xml:space="preserve"> which was </w:t>
      </w:r>
      <w:r w:rsidRPr="002649BD">
        <w:rPr>
          <w:rFonts w:cs="Arial"/>
          <w:sz w:val="24"/>
          <w:szCs w:val="24"/>
        </w:rPr>
        <w:t xml:space="preserve">one of the strategies we used to manage the loss of our primarily English language instructional environment, a few words on why the inability to facilitate instruction in English may have elicited such strong </w:t>
      </w:r>
      <w:r w:rsidR="00F61F2E" w:rsidRPr="002649BD">
        <w:rPr>
          <w:rFonts w:cs="Arial"/>
          <w:sz w:val="24"/>
          <w:szCs w:val="24"/>
        </w:rPr>
        <w:t>feelings</w:t>
      </w:r>
      <w:r w:rsidRPr="002649BD">
        <w:rPr>
          <w:rFonts w:cs="Arial"/>
          <w:sz w:val="24"/>
          <w:szCs w:val="24"/>
        </w:rPr>
        <w:t>.</w:t>
      </w:r>
    </w:p>
    <w:p w14:paraId="6ABB74D5" w14:textId="19F3CC1F" w:rsidR="00F61F2E" w:rsidRPr="002649BD" w:rsidRDefault="00082D3C" w:rsidP="002649BD">
      <w:pPr>
        <w:widowControl w:val="0"/>
        <w:autoSpaceDE w:val="0"/>
        <w:autoSpaceDN w:val="0"/>
        <w:adjustRightInd w:val="0"/>
        <w:spacing w:after="240" w:line="360" w:lineRule="auto"/>
        <w:rPr>
          <w:rFonts w:eastAsiaTheme="minorEastAsia" w:cs="Times"/>
          <w:color w:val="000000"/>
          <w:sz w:val="24"/>
          <w:szCs w:val="24"/>
          <w:lang w:val="en-US"/>
        </w:rPr>
      </w:pPr>
      <w:r w:rsidRPr="002649BD">
        <w:rPr>
          <w:rFonts w:eastAsiaTheme="minorEastAsia" w:cs="Times"/>
          <w:color w:val="000000"/>
          <w:sz w:val="24"/>
          <w:szCs w:val="24"/>
          <w:lang w:val="en-US"/>
        </w:rPr>
        <w:t>Lowe (2000) has suggested that “the attraction of international qualifications” like those offered by the IB and the</w:t>
      </w:r>
      <w:r w:rsidR="00E351DC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University of Cambridge may, </w:t>
      </w:r>
      <w:r w:rsidRPr="002649BD">
        <w:rPr>
          <w:rFonts w:eastAsiaTheme="minorEastAsia" w:cs="Times"/>
          <w:color w:val="000000"/>
          <w:sz w:val="24"/>
          <w:szCs w:val="24"/>
          <w:lang w:val="en-US"/>
        </w:rPr>
        <w:t>in part</w:t>
      </w:r>
      <w:r w:rsidR="00E351DC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, be due </w:t>
      </w:r>
      <w:r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to </w:t>
      </w:r>
      <w:r w:rsidR="00E351DC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the </w:t>
      </w:r>
      <w:r w:rsidRPr="002649BD">
        <w:rPr>
          <w:rFonts w:eastAsiaTheme="minorEastAsia" w:cs="Times"/>
          <w:color w:val="000000"/>
          <w:sz w:val="24"/>
          <w:szCs w:val="24"/>
          <w:lang w:val="en-US"/>
        </w:rPr>
        <w:t>perception that “they represent a quality of the educational experience” higher than the “locally available” alt</w:t>
      </w:r>
      <w:r w:rsidR="007D5A9B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ernative (p. 366).  </w:t>
      </w:r>
    </w:p>
    <w:p w14:paraId="065C43B2" w14:textId="7117DC9E" w:rsidR="0071054C" w:rsidRPr="002649BD" w:rsidRDefault="007D5A9B" w:rsidP="002649BD">
      <w:pPr>
        <w:widowControl w:val="0"/>
        <w:autoSpaceDE w:val="0"/>
        <w:autoSpaceDN w:val="0"/>
        <w:adjustRightInd w:val="0"/>
        <w:spacing w:after="240" w:line="360" w:lineRule="auto"/>
        <w:rPr>
          <w:rFonts w:eastAsiaTheme="minorEastAsia" w:cs="Times"/>
          <w:color w:val="000000"/>
          <w:sz w:val="24"/>
          <w:szCs w:val="24"/>
          <w:lang w:val="en-US"/>
        </w:rPr>
      </w:pPr>
      <w:r w:rsidRPr="002649BD">
        <w:rPr>
          <w:rFonts w:eastAsiaTheme="minorEastAsia" w:cs="Times"/>
          <w:color w:val="000000"/>
          <w:sz w:val="24"/>
          <w:szCs w:val="24"/>
          <w:lang w:val="en-US"/>
        </w:rPr>
        <w:t>This</w:t>
      </w:r>
      <w:r w:rsidR="00E351DC" w:rsidRPr="002649BD">
        <w:rPr>
          <w:rFonts w:eastAsiaTheme="minorEastAsia" w:cs="Times"/>
          <w:color w:val="000000"/>
          <w:sz w:val="24"/>
          <w:szCs w:val="24"/>
          <w:lang w:val="en-US"/>
        </w:rPr>
        <w:t>, coupled with Lowe’s</w:t>
      </w:r>
      <w:r w:rsidR="00082D3C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</w:t>
      </w:r>
      <w:r w:rsidR="00F90BA8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(ibid) </w:t>
      </w:r>
      <w:r w:rsidR="00082D3C" w:rsidRPr="002649BD">
        <w:rPr>
          <w:rFonts w:eastAsiaTheme="minorEastAsia" w:cs="Times"/>
          <w:color w:val="000000"/>
          <w:sz w:val="24"/>
          <w:szCs w:val="24"/>
          <w:lang w:val="en-US"/>
        </w:rPr>
        <w:t>hypothesis that “International qualifications are valued by those taking them</w:t>
      </w:r>
      <w:r w:rsidR="00F90BA8" w:rsidRPr="002649BD">
        <w:rPr>
          <w:rFonts w:eastAsiaTheme="minorEastAsia" w:cs="Times"/>
          <w:color w:val="000000"/>
          <w:sz w:val="24"/>
          <w:szCs w:val="24"/>
          <w:lang w:val="en-US"/>
        </w:rPr>
        <w:t>” because they seem to authenticate an “</w:t>
      </w:r>
      <w:r w:rsidR="00082D3C" w:rsidRPr="002649BD">
        <w:rPr>
          <w:rFonts w:eastAsiaTheme="minorEastAsia" w:cs="Times"/>
          <w:color w:val="000000"/>
          <w:sz w:val="24"/>
          <w:szCs w:val="24"/>
          <w:lang w:val="en-US"/>
        </w:rPr>
        <w:t>internationally acceptable</w:t>
      </w:r>
      <w:r w:rsidR="00E351DC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standard of fluency in English…</w:t>
      </w:r>
      <w:r w:rsidR="00082D3C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valued as the lingua fr</w:t>
      </w:r>
      <w:r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anca of the </w:t>
      </w:r>
      <w:proofErr w:type="spellStart"/>
      <w:r w:rsidRPr="002649BD">
        <w:rPr>
          <w:rFonts w:eastAsiaTheme="minorEastAsia" w:cs="Times"/>
          <w:color w:val="000000"/>
          <w:sz w:val="24"/>
          <w:szCs w:val="24"/>
          <w:lang w:val="en-US"/>
        </w:rPr>
        <w:t>globalised</w:t>
      </w:r>
      <w:proofErr w:type="spellEnd"/>
      <w:r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economy</w:t>
      </w:r>
      <w:r w:rsidR="00F90BA8" w:rsidRPr="002649BD">
        <w:rPr>
          <w:rFonts w:eastAsiaTheme="minorEastAsia" w:cs="Times"/>
          <w:color w:val="000000"/>
          <w:sz w:val="24"/>
          <w:szCs w:val="24"/>
          <w:lang w:val="en-US"/>
        </w:rPr>
        <w:t>” (p. 375)</w:t>
      </w:r>
      <w:r w:rsidR="00E351DC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, presents a lens through which we might </w:t>
      </w:r>
      <w:r w:rsidR="0071054C" w:rsidRPr="002649BD">
        <w:rPr>
          <w:rFonts w:eastAsiaTheme="minorEastAsia" w:cs="Times"/>
          <w:color w:val="000000"/>
          <w:sz w:val="24"/>
          <w:szCs w:val="24"/>
          <w:lang w:val="en-US"/>
        </w:rPr>
        <w:t>see international examinations and curricula provided in English</w:t>
      </w:r>
      <w:r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</w:t>
      </w:r>
      <w:r w:rsidR="00F90BA8" w:rsidRPr="002649BD">
        <w:rPr>
          <w:rFonts w:eastAsiaTheme="minorEastAsia" w:cs="Times"/>
          <w:color w:val="000000"/>
          <w:sz w:val="24"/>
          <w:szCs w:val="24"/>
          <w:lang w:val="en-US"/>
        </w:rPr>
        <w:t>a</w:t>
      </w:r>
      <w:r w:rsidR="0071054C" w:rsidRPr="002649BD">
        <w:rPr>
          <w:rFonts w:eastAsiaTheme="minorEastAsia" w:cs="Times"/>
          <w:color w:val="000000"/>
          <w:sz w:val="24"/>
          <w:szCs w:val="24"/>
          <w:lang w:val="en-US"/>
        </w:rPr>
        <w:t>s offering a</w:t>
      </w:r>
      <w:r w:rsidR="00F90BA8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perceived edge in what Brown, Lauder, and Ashton (2011)</w:t>
      </w:r>
      <w:r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</w:t>
      </w:r>
      <w:r w:rsidR="00F90BA8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have called the “global auction” for jobs (p. 6). </w:t>
      </w:r>
    </w:p>
    <w:p w14:paraId="610364EA" w14:textId="55418407" w:rsidR="00CD16F5" w:rsidRDefault="0036732D" w:rsidP="002649BD">
      <w:pPr>
        <w:widowControl w:val="0"/>
        <w:autoSpaceDE w:val="0"/>
        <w:autoSpaceDN w:val="0"/>
        <w:adjustRightInd w:val="0"/>
        <w:spacing w:after="240" w:line="360" w:lineRule="auto"/>
        <w:rPr>
          <w:rFonts w:eastAsiaTheme="minorEastAsia" w:cs="Times"/>
          <w:color w:val="000000"/>
          <w:sz w:val="24"/>
          <w:szCs w:val="24"/>
          <w:lang w:val="en-US"/>
        </w:rPr>
      </w:pPr>
      <w:r>
        <w:rPr>
          <w:rFonts w:eastAsiaTheme="minorEastAsia" w:cs="Times"/>
          <w:color w:val="000000"/>
          <w:sz w:val="24"/>
          <w:szCs w:val="24"/>
          <w:lang w:val="en-US"/>
        </w:rPr>
        <w:t xml:space="preserve">Resultantly, in the case of Berlin International School, </w:t>
      </w:r>
      <w:r w:rsidR="0071054C" w:rsidRPr="002649BD">
        <w:rPr>
          <w:rFonts w:eastAsiaTheme="minorEastAsia" w:cs="Times"/>
          <w:color w:val="000000"/>
          <w:sz w:val="24"/>
          <w:szCs w:val="24"/>
          <w:lang w:val="en-US"/>
        </w:rPr>
        <w:t>it m</w:t>
      </w:r>
      <w:r w:rsidR="00F61F2E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ight be argued that the loss of a proportion </w:t>
      </w:r>
      <w:r w:rsidR="0071054C" w:rsidRPr="002649BD">
        <w:rPr>
          <w:rFonts w:eastAsiaTheme="minorEastAsia" w:cs="Times"/>
          <w:color w:val="000000"/>
          <w:sz w:val="24"/>
          <w:szCs w:val="24"/>
          <w:lang w:val="en-US"/>
        </w:rPr>
        <w:t>o</w:t>
      </w:r>
      <w:r w:rsidR="0024720C" w:rsidRPr="002649BD">
        <w:rPr>
          <w:rFonts w:eastAsiaTheme="minorEastAsia" w:cs="Times"/>
          <w:color w:val="000000"/>
          <w:sz w:val="24"/>
          <w:szCs w:val="24"/>
          <w:lang w:val="en-US"/>
        </w:rPr>
        <w:t>f this edge, served to unsettle</w:t>
      </w:r>
      <w:r w:rsidR="0071054C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parent and student stakeholders, leading to uncertainty that affected the entire community’s view of itself as an educational provider</w:t>
      </w:r>
      <w:r w:rsidR="00CD16F5">
        <w:rPr>
          <w:rFonts w:eastAsiaTheme="minorEastAsia" w:cs="Times"/>
          <w:color w:val="000000"/>
          <w:sz w:val="24"/>
          <w:szCs w:val="24"/>
          <w:lang w:val="en-US"/>
        </w:rPr>
        <w:t>.</w:t>
      </w:r>
    </w:p>
    <w:p w14:paraId="6551592E" w14:textId="60E41B56" w:rsidR="00CD16F5" w:rsidRDefault="00CD16F5" w:rsidP="002649BD">
      <w:pPr>
        <w:widowControl w:val="0"/>
        <w:autoSpaceDE w:val="0"/>
        <w:autoSpaceDN w:val="0"/>
        <w:adjustRightInd w:val="0"/>
        <w:spacing w:after="240" w:line="360" w:lineRule="auto"/>
        <w:rPr>
          <w:rFonts w:eastAsiaTheme="minorEastAsia" w:cs="Times"/>
          <w:b/>
          <w:color w:val="000000"/>
          <w:sz w:val="24"/>
          <w:szCs w:val="24"/>
          <w:lang w:val="en-US"/>
        </w:rPr>
      </w:pPr>
      <w:r>
        <w:rPr>
          <w:rFonts w:eastAsiaTheme="minorEastAsia" w:cs="Times"/>
          <w:b/>
          <w:color w:val="000000"/>
          <w:sz w:val="24"/>
          <w:szCs w:val="24"/>
          <w:lang w:val="en-US"/>
        </w:rPr>
        <w:t xml:space="preserve">Managing the </w:t>
      </w:r>
      <w:r w:rsidR="00911173">
        <w:rPr>
          <w:rFonts w:eastAsiaTheme="minorEastAsia" w:cs="Times"/>
          <w:b/>
          <w:color w:val="000000"/>
          <w:sz w:val="24"/>
          <w:szCs w:val="24"/>
          <w:lang w:val="en-US"/>
        </w:rPr>
        <w:t>‘</w:t>
      </w:r>
      <w:r>
        <w:rPr>
          <w:rFonts w:eastAsiaTheme="minorEastAsia" w:cs="Times"/>
          <w:b/>
          <w:color w:val="000000"/>
          <w:sz w:val="24"/>
          <w:szCs w:val="24"/>
          <w:lang w:val="en-US"/>
        </w:rPr>
        <w:t>Crisis</w:t>
      </w:r>
      <w:r w:rsidR="00911173">
        <w:rPr>
          <w:rFonts w:eastAsiaTheme="minorEastAsia" w:cs="Times"/>
          <w:b/>
          <w:color w:val="000000"/>
          <w:sz w:val="24"/>
          <w:szCs w:val="24"/>
          <w:lang w:val="en-US"/>
        </w:rPr>
        <w:t>’</w:t>
      </w:r>
      <w:r>
        <w:rPr>
          <w:rFonts w:eastAsiaTheme="minorEastAsia" w:cs="Times"/>
          <w:b/>
          <w:color w:val="000000"/>
          <w:sz w:val="24"/>
          <w:szCs w:val="24"/>
          <w:lang w:val="en-US"/>
        </w:rPr>
        <w:t xml:space="preserve"> - but Managing to Learn</w:t>
      </w:r>
    </w:p>
    <w:p w14:paraId="3046722F" w14:textId="230F3A57" w:rsidR="00955E40" w:rsidRPr="002649BD" w:rsidRDefault="00E351DC" w:rsidP="002649BD">
      <w:pPr>
        <w:widowControl w:val="0"/>
        <w:autoSpaceDE w:val="0"/>
        <w:autoSpaceDN w:val="0"/>
        <w:adjustRightInd w:val="0"/>
        <w:spacing w:after="240" w:line="360" w:lineRule="auto"/>
        <w:rPr>
          <w:rFonts w:eastAsiaTheme="minorEastAsia" w:cs="Times"/>
          <w:color w:val="000000"/>
          <w:sz w:val="24"/>
          <w:szCs w:val="24"/>
          <w:lang w:val="en-US"/>
        </w:rPr>
      </w:pPr>
      <w:r w:rsidRPr="002649BD">
        <w:rPr>
          <w:rFonts w:eastAsiaTheme="minorEastAsia" w:cs="Times"/>
          <w:color w:val="000000"/>
          <w:sz w:val="24"/>
          <w:szCs w:val="24"/>
          <w:lang w:val="en-US"/>
        </w:rPr>
        <w:t>Thus, o</w:t>
      </w:r>
      <w:r w:rsidR="00B444C4">
        <w:rPr>
          <w:rFonts w:eastAsiaTheme="minorEastAsia" w:cs="Times"/>
          <w:color w:val="000000"/>
          <w:sz w:val="24"/>
          <w:szCs w:val="24"/>
          <w:lang w:val="en-US"/>
        </w:rPr>
        <w:t>ne of</w:t>
      </w:r>
      <w:r w:rsidR="00F61F2E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</w:t>
      </w:r>
      <w:r w:rsidR="0071054C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many responses to this “crisis” was to engage </w:t>
      </w:r>
      <w:r w:rsidR="00F61F2E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the community </w:t>
      </w:r>
      <w:r w:rsidR="0071054C" w:rsidRPr="002649BD">
        <w:rPr>
          <w:rFonts w:eastAsiaTheme="minorEastAsia" w:cs="Times"/>
          <w:color w:val="000000"/>
          <w:sz w:val="24"/>
          <w:szCs w:val="24"/>
          <w:lang w:val="en-US"/>
        </w:rPr>
        <w:t>in a review and revision of our school Mission, one that had not be</w:t>
      </w:r>
      <w:r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en revised since 2006. </w:t>
      </w:r>
    </w:p>
    <w:p w14:paraId="70388485" w14:textId="36C9DFF2" w:rsidR="00F61F2E" w:rsidRPr="002649BD" w:rsidRDefault="00E351DC" w:rsidP="002649BD">
      <w:pPr>
        <w:widowControl w:val="0"/>
        <w:autoSpaceDE w:val="0"/>
        <w:autoSpaceDN w:val="0"/>
        <w:adjustRightInd w:val="0"/>
        <w:spacing w:after="240" w:line="360" w:lineRule="auto"/>
        <w:rPr>
          <w:rFonts w:eastAsiaTheme="minorEastAsia" w:cs="Times"/>
          <w:color w:val="000000"/>
          <w:sz w:val="24"/>
          <w:szCs w:val="24"/>
          <w:lang w:val="en-US"/>
        </w:rPr>
      </w:pPr>
      <w:r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Our goals </w:t>
      </w:r>
      <w:r w:rsidR="00F61F2E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in this </w:t>
      </w:r>
      <w:r w:rsidR="007B7D22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process </w:t>
      </w:r>
      <w:r w:rsidR="00F61F2E" w:rsidRPr="002649BD">
        <w:rPr>
          <w:rFonts w:eastAsiaTheme="minorEastAsia" w:cs="Times"/>
          <w:color w:val="000000"/>
          <w:sz w:val="24"/>
          <w:szCs w:val="24"/>
          <w:lang w:val="en-US"/>
        </w:rPr>
        <w:t>were</w:t>
      </w:r>
      <w:r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dichotomous:</w:t>
      </w:r>
      <w:r w:rsidR="0071054C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</w:t>
      </w:r>
      <w:r w:rsidR="00F61F2E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to </w:t>
      </w:r>
      <w:r w:rsidR="00C53205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celebrate – if not highlight – </w:t>
      </w:r>
      <w:r w:rsidR="00F61F2E" w:rsidRPr="002649BD">
        <w:rPr>
          <w:rFonts w:eastAsiaTheme="minorEastAsia" w:cs="Times"/>
          <w:color w:val="000000"/>
          <w:sz w:val="24"/>
          <w:szCs w:val="24"/>
          <w:lang w:val="en-US"/>
        </w:rPr>
        <w:t>our</w:t>
      </w:r>
      <w:r w:rsidR="00E55464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</w:t>
      </w:r>
      <w:r w:rsidR="0024720C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nascent </w:t>
      </w:r>
      <w:r w:rsidR="00E55464" w:rsidRPr="002649BD">
        <w:rPr>
          <w:rFonts w:eastAsiaTheme="minorEastAsia" w:cs="Times"/>
          <w:color w:val="000000"/>
          <w:sz w:val="24"/>
          <w:szCs w:val="24"/>
          <w:lang w:val="en-US"/>
        </w:rPr>
        <w:t>local identity</w:t>
      </w:r>
      <w:r w:rsidR="00F61F2E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as a state supported multilingual school</w:t>
      </w:r>
      <w:r w:rsidR="00C53205" w:rsidRPr="002649BD">
        <w:rPr>
          <w:rFonts w:eastAsiaTheme="minorEastAsia" w:cs="Times"/>
          <w:color w:val="000000"/>
          <w:sz w:val="24"/>
          <w:szCs w:val="24"/>
          <w:lang w:val="en-US"/>
        </w:rPr>
        <w:t>, while simultaneously</w:t>
      </w:r>
      <w:r w:rsidR="00911173">
        <w:rPr>
          <w:rFonts w:eastAsiaTheme="minorEastAsia" w:cs="Times"/>
          <w:color w:val="000000"/>
          <w:sz w:val="24"/>
          <w:szCs w:val="24"/>
          <w:lang w:val="en-US"/>
        </w:rPr>
        <w:t xml:space="preserve"> confirming to our community a</w:t>
      </w:r>
      <w:r w:rsidR="00C53205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commitment</w:t>
      </w:r>
      <w:r w:rsidR="00F61F2E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to international education. </w:t>
      </w:r>
    </w:p>
    <w:p w14:paraId="4340DBED" w14:textId="77777777" w:rsidR="00F61F2E" w:rsidRPr="002649BD" w:rsidRDefault="00F61F2E" w:rsidP="002649BD">
      <w:pPr>
        <w:widowControl w:val="0"/>
        <w:autoSpaceDE w:val="0"/>
        <w:autoSpaceDN w:val="0"/>
        <w:adjustRightInd w:val="0"/>
        <w:spacing w:after="240" w:line="360" w:lineRule="auto"/>
        <w:rPr>
          <w:rFonts w:eastAsiaTheme="minorEastAsia" w:cs="Times"/>
          <w:color w:val="000000"/>
          <w:sz w:val="24"/>
          <w:szCs w:val="24"/>
          <w:lang w:val="en-US"/>
        </w:rPr>
      </w:pPr>
    </w:p>
    <w:p w14:paraId="4CF1756E" w14:textId="77777777" w:rsidR="00F61F2E" w:rsidRPr="002649BD" w:rsidRDefault="00F61F2E" w:rsidP="002649BD">
      <w:pPr>
        <w:spacing w:line="360" w:lineRule="auto"/>
        <w:rPr>
          <w:rFonts w:eastAsiaTheme="minorEastAsia" w:cs="Times"/>
          <w:color w:val="000000"/>
          <w:sz w:val="24"/>
          <w:szCs w:val="24"/>
          <w:lang w:val="en-US"/>
        </w:rPr>
      </w:pPr>
    </w:p>
    <w:p w14:paraId="7238EB37" w14:textId="0EAA84B1" w:rsidR="00911173" w:rsidRPr="00911173" w:rsidRDefault="00BF5E46" w:rsidP="00911173">
      <w:pPr>
        <w:spacing w:line="360" w:lineRule="auto"/>
        <w:rPr>
          <w:rFonts w:eastAsiaTheme="minorEastAsia" w:cs="Times"/>
          <w:color w:val="000000"/>
          <w:sz w:val="24"/>
          <w:szCs w:val="24"/>
          <w:lang w:val="en-US"/>
        </w:rPr>
      </w:pPr>
      <w:r>
        <w:rPr>
          <w:rFonts w:eastAsiaTheme="minorEastAsia" w:cs="Times"/>
          <w:color w:val="000000"/>
          <w:sz w:val="24"/>
          <w:szCs w:val="24"/>
          <w:lang w:val="en-US"/>
        </w:rPr>
        <w:t xml:space="preserve">What follows will be neither an </w:t>
      </w:r>
      <w:r w:rsidR="00CD16F5" w:rsidRPr="002649BD">
        <w:rPr>
          <w:rFonts w:eastAsiaTheme="minorEastAsia" w:cs="Times"/>
          <w:color w:val="000000"/>
          <w:sz w:val="24"/>
          <w:szCs w:val="24"/>
          <w:lang w:val="en-US"/>
        </w:rPr>
        <w:t>in-depth comparison of our 2006 Mission</w:t>
      </w:r>
      <w:r w:rsidR="00911173">
        <w:rPr>
          <w:rFonts w:eastAsiaTheme="minorEastAsia" w:cs="Times"/>
          <w:color w:val="000000"/>
          <w:sz w:val="24"/>
          <w:szCs w:val="24"/>
          <w:lang w:val="en-US"/>
        </w:rPr>
        <w:t xml:space="preserve"> and 2016 Missions </w:t>
      </w:r>
      <w:r>
        <w:rPr>
          <w:rFonts w:eastAsiaTheme="minorEastAsia" w:cs="Times"/>
          <w:color w:val="000000"/>
          <w:sz w:val="24"/>
          <w:szCs w:val="24"/>
          <w:lang w:val="en-US"/>
        </w:rPr>
        <w:t>or a</w:t>
      </w:r>
      <w:r w:rsidR="00CD16F5">
        <w:rPr>
          <w:rFonts w:eastAsiaTheme="minorEastAsia" w:cs="Times"/>
          <w:color w:val="000000"/>
          <w:sz w:val="24"/>
          <w:szCs w:val="24"/>
          <w:lang w:val="en-US"/>
        </w:rPr>
        <w:t xml:space="preserve"> </w:t>
      </w:r>
      <w:r w:rsidR="00CD16F5" w:rsidRPr="002649BD">
        <w:rPr>
          <w:rFonts w:eastAsiaTheme="minorEastAsia" w:cs="Times"/>
          <w:color w:val="000000"/>
          <w:sz w:val="24"/>
          <w:szCs w:val="24"/>
          <w:lang w:val="en-US"/>
        </w:rPr>
        <w:t>discussion of the varied ways we engaged the</w:t>
      </w:r>
      <w:r w:rsidR="00CD16F5">
        <w:rPr>
          <w:rFonts w:eastAsiaTheme="minorEastAsia" w:cs="Times"/>
          <w:color w:val="000000"/>
          <w:sz w:val="24"/>
          <w:szCs w:val="24"/>
          <w:lang w:val="en-US"/>
        </w:rPr>
        <w:t xml:space="preserve"> community in a discourse</w:t>
      </w:r>
      <w:r>
        <w:rPr>
          <w:rFonts w:eastAsiaTheme="minorEastAsia" w:cs="Times"/>
          <w:color w:val="000000"/>
          <w:sz w:val="24"/>
          <w:szCs w:val="24"/>
          <w:lang w:val="en-US"/>
        </w:rPr>
        <w:t>. Rather, more importantly, it</w:t>
      </w:r>
      <w:r w:rsidR="008823DB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</w:t>
      </w:r>
      <w:r>
        <w:rPr>
          <w:rFonts w:eastAsiaTheme="minorEastAsia" w:cs="Times"/>
          <w:color w:val="000000"/>
          <w:sz w:val="24"/>
          <w:szCs w:val="24"/>
          <w:lang w:val="en-US"/>
        </w:rPr>
        <w:t xml:space="preserve">will </w:t>
      </w:r>
      <w:r w:rsidR="00EF230C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highlight a number of </w:t>
      </w:r>
      <w:r w:rsidR="00145B62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the most potent </w:t>
      </w:r>
      <w:r w:rsidR="007B7D22" w:rsidRPr="002649BD">
        <w:rPr>
          <w:rFonts w:eastAsiaTheme="minorEastAsia" w:cs="Times"/>
          <w:color w:val="000000"/>
          <w:sz w:val="24"/>
          <w:szCs w:val="24"/>
          <w:lang w:val="en-US"/>
        </w:rPr>
        <w:t>leanings and results of the Mission rethinking process in order to</w:t>
      </w:r>
      <w:r w:rsidR="008823DB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illustrates</w:t>
      </w:r>
      <w:r w:rsidR="007B7D22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, as </w:t>
      </w:r>
      <w:r>
        <w:rPr>
          <w:rFonts w:eastAsiaTheme="minorEastAsia" w:cs="Times"/>
          <w:color w:val="000000"/>
          <w:sz w:val="24"/>
          <w:szCs w:val="24"/>
          <w:lang w:val="en-US"/>
        </w:rPr>
        <w:t>the title of the</w:t>
      </w:r>
      <w:r w:rsidR="00EF230C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paper suggests, </w:t>
      </w:r>
      <w:r w:rsidR="007B7D22" w:rsidRPr="002649BD">
        <w:rPr>
          <w:rFonts w:eastAsiaTheme="minorEastAsia" w:cs="Times"/>
          <w:color w:val="000000"/>
          <w:sz w:val="24"/>
          <w:szCs w:val="24"/>
          <w:lang w:val="en-US"/>
        </w:rPr>
        <w:t>how we went about ‘</w:t>
      </w:r>
      <w:r w:rsidR="007B7D22" w:rsidRPr="002649BD">
        <w:rPr>
          <w:sz w:val="24"/>
          <w:szCs w:val="24"/>
        </w:rPr>
        <w:t>localizing</w:t>
      </w:r>
      <w:r w:rsidR="00911173">
        <w:rPr>
          <w:sz w:val="24"/>
          <w:szCs w:val="24"/>
        </w:rPr>
        <w:t>’</w:t>
      </w:r>
      <w:r w:rsidR="001D2F9F" w:rsidRPr="002649BD">
        <w:rPr>
          <w:sz w:val="24"/>
          <w:szCs w:val="24"/>
        </w:rPr>
        <w:t xml:space="preserve"> </w:t>
      </w:r>
      <w:r w:rsidR="00911173">
        <w:rPr>
          <w:sz w:val="24"/>
          <w:szCs w:val="24"/>
        </w:rPr>
        <w:t xml:space="preserve">as a response to directives </w:t>
      </w:r>
      <w:r w:rsidR="0036732D">
        <w:rPr>
          <w:sz w:val="24"/>
          <w:szCs w:val="24"/>
        </w:rPr>
        <w:t xml:space="preserve">we were </w:t>
      </w:r>
      <w:r w:rsidR="00911173">
        <w:rPr>
          <w:sz w:val="24"/>
          <w:szCs w:val="24"/>
        </w:rPr>
        <w:t xml:space="preserve">given, </w:t>
      </w:r>
      <w:r w:rsidR="00F61F2E" w:rsidRPr="002649BD">
        <w:rPr>
          <w:sz w:val="24"/>
          <w:szCs w:val="24"/>
        </w:rPr>
        <w:t xml:space="preserve">to </w:t>
      </w:r>
      <w:r w:rsidR="00911173">
        <w:rPr>
          <w:sz w:val="24"/>
          <w:szCs w:val="24"/>
        </w:rPr>
        <w:t xml:space="preserve">paradoxically emerge as a more </w:t>
      </w:r>
      <w:r w:rsidR="0024720C" w:rsidRPr="00911173">
        <w:rPr>
          <w:sz w:val="24"/>
          <w:szCs w:val="24"/>
        </w:rPr>
        <w:t xml:space="preserve">broadly </w:t>
      </w:r>
      <w:r w:rsidR="00911173">
        <w:rPr>
          <w:sz w:val="24"/>
          <w:szCs w:val="24"/>
        </w:rPr>
        <w:t>‘international</w:t>
      </w:r>
      <w:r w:rsidR="007B7D22" w:rsidRPr="002649BD">
        <w:rPr>
          <w:sz w:val="24"/>
          <w:szCs w:val="24"/>
        </w:rPr>
        <w:t>’</w:t>
      </w:r>
      <w:r w:rsidR="00911173">
        <w:rPr>
          <w:sz w:val="24"/>
          <w:szCs w:val="24"/>
        </w:rPr>
        <w:t xml:space="preserve"> school.</w:t>
      </w:r>
      <w:r w:rsidR="00F61F2E" w:rsidRPr="002649BD">
        <w:rPr>
          <w:sz w:val="24"/>
          <w:szCs w:val="24"/>
        </w:rPr>
        <w:t xml:space="preserve"> </w:t>
      </w:r>
    </w:p>
    <w:p w14:paraId="0170B559" w14:textId="1080846E" w:rsidR="007B7D22" w:rsidRPr="002649BD" w:rsidRDefault="00E55464" w:rsidP="002649BD">
      <w:pPr>
        <w:widowControl w:val="0"/>
        <w:autoSpaceDE w:val="0"/>
        <w:autoSpaceDN w:val="0"/>
        <w:adjustRightInd w:val="0"/>
        <w:spacing w:after="240" w:line="360" w:lineRule="auto"/>
        <w:rPr>
          <w:rFonts w:eastAsiaTheme="minorEastAsia" w:cs="Times"/>
          <w:color w:val="000000"/>
          <w:sz w:val="24"/>
          <w:szCs w:val="24"/>
          <w:lang w:val="en-US"/>
        </w:rPr>
      </w:pPr>
      <w:r w:rsidRPr="002649BD">
        <w:rPr>
          <w:rFonts w:eastAsiaTheme="minorEastAsia" w:cs="Times"/>
          <w:color w:val="000000"/>
          <w:sz w:val="24"/>
          <w:szCs w:val="24"/>
          <w:lang w:val="en-US"/>
        </w:rPr>
        <w:t>One of our first</w:t>
      </w:r>
      <w:r w:rsidR="00E25610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</w:t>
      </w:r>
      <w:r w:rsidR="007B7D22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leanings </w:t>
      </w:r>
      <w:r w:rsidR="00E25610" w:rsidRPr="002649BD">
        <w:rPr>
          <w:rFonts w:eastAsiaTheme="minorEastAsia" w:cs="Times"/>
          <w:color w:val="000000"/>
          <w:sz w:val="24"/>
          <w:szCs w:val="24"/>
          <w:lang w:val="en-US"/>
        </w:rPr>
        <w:t>was that our 2006 Mission did not mention our commitment to the values of the IB</w:t>
      </w:r>
      <w:r w:rsidR="00E25610" w:rsidRPr="002649BD">
        <w:rPr>
          <w:rStyle w:val="FootnoteReference"/>
          <w:rFonts w:eastAsiaTheme="minorEastAsia" w:cs="Times"/>
          <w:color w:val="000000"/>
          <w:sz w:val="24"/>
          <w:szCs w:val="24"/>
          <w:lang w:val="en-US"/>
        </w:rPr>
        <w:footnoteReference w:id="3"/>
      </w:r>
      <w:r w:rsidR="00E351DC" w:rsidRPr="002649BD">
        <w:rPr>
          <w:rFonts w:eastAsiaTheme="minorEastAsia" w:cs="Times"/>
          <w:color w:val="000000"/>
          <w:sz w:val="24"/>
          <w:szCs w:val="24"/>
          <w:lang w:val="en-US"/>
        </w:rPr>
        <w:t>. Doing t</w:t>
      </w:r>
      <w:r w:rsidR="00E25610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his, we felt, </w:t>
      </w:r>
      <w:r w:rsidR="00E351DC" w:rsidRPr="002649BD">
        <w:rPr>
          <w:rFonts w:eastAsiaTheme="minorEastAsia" w:cs="Times"/>
          <w:color w:val="000000"/>
          <w:sz w:val="24"/>
          <w:szCs w:val="24"/>
          <w:lang w:val="en-US"/>
        </w:rPr>
        <w:t>would offer</w:t>
      </w:r>
      <w:r w:rsidR="00E25610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assurance</w:t>
      </w:r>
      <w:r w:rsidR="00E351DC" w:rsidRPr="002649BD">
        <w:rPr>
          <w:rFonts w:eastAsiaTheme="minorEastAsia" w:cs="Times"/>
          <w:color w:val="000000"/>
          <w:sz w:val="24"/>
          <w:szCs w:val="24"/>
          <w:lang w:val="en-US"/>
        </w:rPr>
        <w:t>s</w:t>
      </w:r>
      <w:r w:rsidR="00E25610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to our community that, </w:t>
      </w:r>
      <w:r w:rsidR="00614DD5" w:rsidRPr="002649BD">
        <w:rPr>
          <w:rFonts w:eastAsiaTheme="minorEastAsia" w:cs="Times"/>
          <w:color w:val="000000"/>
          <w:sz w:val="24"/>
          <w:szCs w:val="24"/>
          <w:lang w:val="en-US"/>
        </w:rPr>
        <w:t>in the first case, we were an IB Word School, and</w:t>
      </w:r>
      <w:r w:rsidR="00E25610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would continue to promote excellence in international education. However, we</w:t>
      </w:r>
      <w:r w:rsidR="007E0F55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were also bold in inserting </w:t>
      </w:r>
      <w:r w:rsidR="0025225F" w:rsidRPr="002649BD">
        <w:rPr>
          <w:rFonts w:eastAsiaTheme="minorEastAsia" w:cs="Times"/>
          <w:color w:val="000000"/>
          <w:sz w:val="24"/>
          <w:szCs w:val="24"/>
          <w:lang w:val="en-US"/>
        </w:rPr>
        <w:t>in</w:t>
      </w:r>
      <w:r w:rsidR="008823DB" w:rsidRPr="002649BD">
        <w:rPr>
          <w:rFonts w:eastAsiaTheme="minorEastAsia" w:cs="Times"/>
          <w:color w:val="000000"/>
          <w:sz w:val="24"/>
          <w:szCs w:val="24"/>
          <w:lang w:val="en-US"/>
        </w:rPr>
        <w:t>to</w:t>
      </w:r>
      <w:r w:rsidR="0025225F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the 2016 Mission </w:t>
      </w:r>
      <w:r w:rsidR="007E0F55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reference </w:t>
      </w:r>
      <w:r w:rsidR="00E351DC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to </w:t>
      </w:r>
      <w:r w:rsidR="007E0F55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the </w:t>
      </w:r>
      <w:r w:rsidR="003F7332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Educational and Pedagogical Goals </w:t>
      </w:r>
      <w:r w:rsidR="007E0F55" w:rsidRPr="002649BD">
        <w:rPr>
          <w:rFonts w:eastAsiaTheme="minorEastAsia" w:cs="Times"/>
          <w:color w:val="000000"/>
          <w:sz w:val="24"/>
          <w:szCs w:val="24"/>
          <w:lang w:val="en-US"/>
        </w:rPr>
        <w:t>(</w:t>
      </w:r>
      <w:proofErr w:type="spellStart"/>
      <w:r w:rsidR="003F7332" w:rsidRPr="002649BD">
        <w:rPr>
          <w:rFonts w:eastAsiaTheme="minorEastAsia" w:cs="Times"/>
          <w:i/>
          <w:color w:val="000000"/>
          <w:sz w:val="24"/>
          <w:szCs w:val="24"/>
          <w:lang w:val="en-US"/>
        </w:rPr>
        <w:t>Bildungs</w:t>
      </w:r>
      <w:proofErr w:type="spellEnd"/>
      <w:r w:rsidR="003F7332" w:rsidRPr="002649BD">
        <w:rPr>
          <w:rFonts w:eastAsiaTheme="minorEastAsia" w:cs="Times"/>
          <w:i/>
          <w:color w:val="000000"/>
          <w:sz w:val="24"/>
          <w:szCs w:val="24"/>
          <w:lang w:val="en-US"/>
        </w:rPr>
        <w:t xml:space="preserve">- und </w:t>
      </w:r>
      <w:proofErr w:type="spellStart"/>
      <w:r w:rsidR="003F7332" w:rsidRPr="002649BD">
        <w:rPr>
          <w:rFonts w:eastAsiaTheme="minorEastAsia" w:cs="Times"/>
          <w:i/>
          <w:color w:val="000000"/>
          <w:sz w:val="24"/>
          <w:szCs w:val="24"/>
          <w:lang w:val="en-US"/>
        </w:rPr>
        <w:t>Erziehungsziele</w:t>
      </w:r>
      <w:proofErr w:type="spellEnd"/>
      <w:r w:rsidR="007E0F55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) of the State of Berlin. </w:t>
      </w:r>
    </w:p>
    <w:p w14:paraId="160A94AD" w14:textId="0BB83F7E" w:rsidR="003F7332" w:rsidRPr="002649BD" w:rsidRDefault="007E0F55" w:rsidP="002649BD">
      <w:pPr>
        <w:widowControl w:val="0"/>
        <w:autoSpaceDE w:val="0"/>
        <w:autoSpaceDN w:val="0"/>
        <w:adjustRightInd w:val="0"/>
        <w:spacing w:after="240" w:line="360" w:lineRule="auto"/>
        <w:rPr>
          <w:rFonts w:eastAsiaTheme="minorEastAsia" w:cs="Times"/>
          <w:color w:val="000000"/>
          <w:sz w:val="24"/>
          <w:szCs w:val="24"/>
          <w:lang w:val="en-US"/>
        </w:rPr>
      </w:pPr>
      <w:r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A community already weary of localization initially met this </w:t>
      </w:r>
      <w:r w:rsidR="007B7D22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idea </w:t>
      </w:r>
      <w:r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with </w:t>
      </w:r>
      <w:r w:rsidR="008823DB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some surprise and healthy cynicism. </w:t>
      </w:r>
      <w:r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Yet </w:t>
      </w:r>
      <w:r w:rsidRPr="00911173">
        <w:rPr>
          <w:rFonts w:eastAsiaTheme="minorEastAsia" w:cs="Times"/>
          <w:color w:val="000000"/>
          <w:sz w:val="24"/>
          <w:szCs w:val="24"/>
          <w:lang w:val="en-US"/>
        </w:rPr>
        <w:t>as</w:t>
      </w:r>
      <w:r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the </w:t>
      </w:r>
      <w:r w:rsidR="008823DB" w:rsidRPr="002649BD">
        <w:rPr>
          <w:rFonts w:eastAsiaTheme="minorEastAsia" w:cs="Times"/>
          <w:color w:val="000000"/>
          <w:sz w:val="24"/>
          <w:szCs w:val="24"/>
          <w:lang w:val="en-US"/>
        </w:rPr>
        <w:t>spirit</w:t>
      </w:r>
      <w:r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of these educational goals was made more widely know to stakeholders, it became clear, as the CEO of our school’s parent foundation put it, “you can’t win the game </w:t>
      </w:r>
      <w:r w:rsidR="00624F3E" w:rsidRPr="002649BD">
        <w:rPr>
          <w:rFonts w:eastAsiaTheme="minorEastAsia" w:cs="Times"/>
          <w:color w:val="000000"/>
          <w:sz w:val="24"/>
          <w:szCs w:val="24"/>
          <w:lang w:val="en-US"/>
        </w:rPr>
        <w:t>[</w:t>
      </w:r>
      <w:r w:rsidRPr="002649BD">
        <w:rPr>
          <w:rFonts w:eastAsiaTheme="minorEastAsia" w:cs="Times"/>
          <w:color w:val="000000"/>
          <w:sz w:val="24"/>
          <w:szCs w:val="24"/>
          <w:lang w:val="en-US"/>
        </w:rPr>
        <w:t>of internationalization] with one</w:t>
      </w:r>
      <w:r w:rsidR="003F7332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</w:t>
      </w:r>
      <w:r w:rsidRPr="002649BD">
        <w:rPr>
          <w:rFonts w:eastAsiaTheme="minorEastAsia" w:cs="Times"/>
          <w:color w:val="000000"/>
          <w:sz w:val="24"/>
          <w:szCs w:val="24"/>
          <w:lang w:val="en-US"/>
        </w:rPr>
        <w:t>card</w:t>
      </w:r>
      <w:r w:rsidR="003F7332" w:rsidRPr="002649BD">
        <w:rPr>
          <w:rFonts w:eastAsiaTheme="minorEastAsia" w:cs="Times"/>
          <w:color w:val="000000"/>
          <w:sz w:val="24"/>
          <w:szCs w:val="24"/>
          <w:lang w:val="en-US"/>
        </w:rPr>
        <w:t>,</w:t>
      </w:r>
      <w:r w:rsidRPr="002649BD">
        <w:rPr>
          <w:rFonts w:eastAsiaTheme="minorEastAsia" w:cs="Times"/>
          <w:color w:val="000000"/>
          <w:sz w:val="24"/>
          <w:szCs w:val="24"/>
          <w:lang w:val="en-US"/>
        </w:rPr>
        <w:t>”</w:t>
      </w:r>
      <w:r w:rsidR="003F7332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</w:t>
      </w:r>
      <w:r w:rsidR="00911173">
        <w:rPr>
          <w:rFonts w:eastAsiaTheme="minorEastAsia" w:cs="Times"/>
          <w:color w:val="000000"/>
          <w:sz w:val="24"/>
          <w:szCs w:val="24"/>
          <w:lang w:val="en-US"/>
        </w:rPr>
        <w:t>n</w:t>
      </w:r>
      <w:r w:rsidR="003F7332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or – I would add – </w:t>
      </w:r>
      <w:r w:rsidR="0036732D">
        <w:rPr>
          <w:rFonts w:eastAsiaTheme="minorEastAsia" w:cs="Times"/>
          <w:color w:val="000000"/>
          <w:sz w:val="24"/>
          <w:szCs w:val="24"/>
          <w:lang w:val="en-US"/>
        </w:rPr>
        <w:t xml:space="preserve">with </w:t>
      </w:r>
      <w:r w:rsidR="00E351DC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one </w:t>
      </w:r>
      <w:r w:rsidR="003F7332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set of cards. </w:t>
      </w:r>
    </w:p>
    <w:p w14:paraId="1720EBC5" w14:textId="4EEE7945" w:rsidR="0075390F" w:rsidRPr="0075390F" w:rsidRDefault="0036732D" w:rsidP="0075390F">
      <w:pPr>
        <w:widowControl w:val="0"/>
        <w:autoSpaceDE w:val="0"/>
        <w:autoSpaceDN w:val="0"/>
        <w:adjustRightInd w:val="0"/>
        <w:spacing w:after="240" w:line="360" w:lineRule="auto"/>
        <w:rPr>
          <w:rFonts w:eastAsiaTheme="minorEastAsia" w:cs="Times"/>
          <w:color w:val="000000"/>
          <w:sz w:val="24"/>
          <w:szCs w:val="24"/>
          <w:lang w:val="en-US"/>
        </w:rPr>
      </w:pPr>
      <w:r>
        <w:rPr>
          <w:rFonts w:eastAsiaTheme="minorEastAsia" w:cs="Times"/>
          <w:color w:val="000000"/>
          <w:sz w:val="24"/>
          <w:szCs w:val="24"/>
          <w:lang w:val="en-US"/>
        </w:rPr>
        <w:t>T</w:t>
      </w:r>
      <w:r w:rsidR="003F7332" w:rsidRPr="002649BD">
        <w:rPr>
          <w:rFonts w:eastAsiaTheme="minorEastAsia" w:cs="Times"/>
          <w:color w:val="000000"/>
          <w:sz w:val="24"/>
          <w:szCs w:val="24"/>
          <w:lang w:val="en-US"/>
        </w:rPr>
        <w:t>wo aspects of the Educational and Pedagogical Goals of B</w:t>
      </w:r>
      <w:r w:rsidR="0025225F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erlin </w:t>
      </w:r>
      <w:r>
        <w:rPr>
          <w:rFonts w:eastAsiaTheme="minorEastAsia" w:cs="Times"/>
          <w:color w:val="000000"/>
          <w:sz w:val="24"/>
          <w:szCs w:val="24"/>
          <w:lang w:val="en-US"/>
        </w:rPr>
        <w:t xml:space="preserve">will be used </w:t>
      </w:r>
      <w:r w:rsidR="0025225F" w:rsidRPr="002649BD">
        <w:rPr>
          <w:rFonts w:eastAsiaTheme="minorEastAsia" w:cs="Times"/>
          <w:color w:val="000000"/>
          <w:sz w:val="24"/>
          <w:szCs w:val="24"/>
          <w:lang w:val="en-US"/>
        </w:rPr>
        <w:t>to illustrate this point.</w:t>
      </w:r>
      <w:r w:rsidR="00911173">
        <w:rPr>
          <w:rFonts w:eastAsiaTheme="minorEastAsia" w:cs="Times"/>
          <w:color w:val="000000"/>
          <w:sz w:val="24"/>
          <w:szCs w:val="24"/>
          <w:lang w:val="en-US"/>
        </w:rPr>
        <w:t xml:space="preserve"> First, l</w:t>
      </w:r>
      <w:r w:rsidR="003F7332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iving and learning in Berlin means you will see and experience considerable openness within society, and hence students in local schools and our school are </w:t>
      </w:r>
      <w:r w:rsidR="00BF5E46">
        <w:rPr>
          <w:rFonts w:eastAsiaTheme="minorEastAsia" w:cs="Times"/>
          <w:color w:val="000000"/>
          <w:sz w:val="24"/>
          <w:szCs w:val="24"/>
          <w:lang w:val="en-US"/>
        </w:rPr>
        <w:t xml:space="preserve">now </w:t>
      </w:r>
      <w:r w:rsidR="003F7332" w:rsidRPr="002649BD">
        <w:rPr>
          <w:rFonts w:eastAsiaTheme="minorEastAsia" w:cs="Times"/>
          <w:color w:val="000000"/>
          <w:sz w:val="24"/>
          <w:szCs w:val="24"/>
          <w:lang w:val="en-US"/>
        </w:rPr>
        <w:t>encouraged to “</w:t>
      </w:r>
      <w:r w:rsidR="003F7332" w:rsidRPr="002649BD">
        <w:rPr>
          <w:rFonts w:eastAsiaTheme="minorEastAsia" w:cs="Cambria"/>
          <w:color w:val="000000"/>
          <w:sz w:val="24"/>
          <w:szCs w:val="24"/>
          <w:lang w:val="en-US"/>
        </w:rPr>
        <w:t>develop their own perceptions of reality, sensibility, exp</w:t>
      </w:r>
      <w:r w:rsidR="00FD5AFE" w:rsidRPr="002649BD">
        <w:rPr>
          <w:rFonts w:eastAsiaTheme="minorEastAsia" w:cs="Cambria"/>
          <w:color w:val="000000"/>
          <w:sz w:val="24"/>
          <w:szCs w:val="24"/>
          <w:lang w:val="en-US"/>
        </w:rPr>
        <w:t>ression, and artistic awareness” in addition to learning to “</w:t>
      </w:r>
      <w:r w:rsidR="003F7332" w:rsidRPr="002649BD">
        <w:rPr>
          <w:rFonts w:eastAsiaTheme="minorEastAsia" w:cs="Cambria"/>
          <w:color w:val="000000"/>
          <w:sz w:val="24"/>
          <w:szCs w:val="24"/>
          <w:lang w:val="en-US"/>
        </w:rPr>
        <w:t>deal with the media appropriately, critically and p</w:t>
      </w:r>
      <w:r w:rsidR="00FD5AFE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roductively.” </w:t>
      </w:r>
      <w:r w:rsidR="0075390F">
        <w:rPr>
          <w:rFonts w:eastAsiaTheme="minorEastAsia" w:cs="Times"/>
          <w:color w:val="000000"/>
          <w:sz w:val="24"/>
          <w:szCs w:val="24"/>
          <w:lang w:val="en-US"/>
        </w:rPr>
        <w:t>T</w:t>
      </w:r>
      <w:r w:rsidR="0075390F" w:rsidRPr="002649BD">
        <w:rPr>
          <w:rFonts w:eastAsiaTheme="minorEastAsia" w:cs="Cambria"/>
          <w:color w:val="000000"/>
          <w:sz w:val="24"/>
          <w:szCs w:val="24"/>
          <w:lang w:val="en-US"/>
        </w:rPr>
        <w:t>here is little in the IB ‘Learner Profile,’</w:t>
      </w:r>
      <w:r w:rsidR="0075390F">
        <w:rPr>
          <w:rFonts w:eastAsiaTheme="minorEastAsia" w:cs="Cambria"/>
          <w:color w:val="000000"/>
          <w:sz w:val="24"/>
          <w:szCs w:val="24"/>
          <w:lang w:val="en-US"/>
        </w:rPr>
        <w:t xml:space="preserve"> by contrast</w:t>
      </w:r>
      <w:r w:rsidR="0075390F" w:rsidRPr="002649BD">
        <w:rPr>
          <w:rFonts w:eastAsiaTheme="minorEastAsia" w:cs="Cambria"/>
          <w:color w:val="000000"/>
          <w:sz w:val="24"/>
          <w:szCs w:val="24"/>
          <w:lang w:val="en-US"/>
        </w:rPr>
        <w:t>, that takes such a pointed stand, nor is there specific mention</w:t>
      </w:r>
      <w:r w:rsidR="0075390F">
        <w:rPr>
          <w:rFonts w:eastAsiaTheme="minorEastAsia" w:cs="Cambria"/>
          <w:color w:val="000000"/>
          <w:sz w:val="24"/>
          <w:szCs w:val="24"/>
          <w:lang w:val="en-US"/>
        </w:rPr>
        <w:t>, secondly,</w:t>
      </w:r>
      <w:r w:rsidR="0075390F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 of an intent to “celebrate the equality of men and women and recognize the achievements of women in history, science, economy, technology, culture and society.” </w:t>
      </w:r>
    </w:p>
    <w:p w14:paraId="3402DFF4" w14:textId="6501B4AA" w:rsidR="0075390F" w:rsidRPr="002649BD" w:rsidRDefault="0075390F" w:rsidP="0075390F">
      <w:pPr>
        <w:widowControl w:val="0"/>
        <w:autoSpaceDE w:val="0"/>
        <w:autoSpaceDN w:val="0"/>
        <w:adjustRightInd w:val="0"/>
        <w:spacing w:after="240" w:line="360" w:lineRule="auto"/>
        <w:rPr>
          <w:rFonts w:eastAsiaTheme="minorEastAsia" w:cs="Cambria"/>
          <w:color w:val="000000"/>
          <w:sz w:val="24"/>
          <w:szCs w:val="24"/>
          <w:lang w:val="en-US"/>
        </w:rPr>
      </w:pPr>
      <w:r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While the  ‘Learner Profile’ may be ‘international’ in that it is malleable to varied locales, </w:t>
      </w:r>
      <w:r>
        <w:rPr>
          <w:rFonts w:eastAsiaTheme="minorEastAsia" w:cs="Cambria"/>
          <w:color w:val="000000"/>
          <w:sz w:val="24"/>
          <w:szCs w:val="24"/>
          <w:lang w:val="en-US"/>
        </w:rPr>
        <w:t>we had</w:t>
      </w:r>
      <w:r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 begun to see the added valued of ensuring our students are also </w:t>
      </w:r>
      <w:proofErr w:type="gramStart"/>
      <w:r w:rsidRPr="002649BD">
        <w:rPr>
          <w:rFonts w:eastAsiaTheme="minorEastAsia" w:cs="Cambria"/>
          <w:color w:val="000000"/>
          <w:sz w:val="24"/>
          <w:szCs w:val="24"/>
          <w:lang w:val="en-US"/>
        </w:rPr>
        <w:t>exposed</w:t>
      </w:r>
      <w:proofErr w:type="gramEnd"/>
      <w:r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 to and understand the origins of local essences. </w:t>
      </w:r>
    </w:p>
    <w:p w14:paraId="4B3A379F" w14:textId="1C7763D1" w:rsidR="006F30FD" w:rsidRPr="00911173" w:rsidRDefault="006F30FD" w:rsidP="002649BD">
      <w:pPr>
        <w:widowControl w:val="0"/>
        <w:autoSpaceDE w:val="0"/>
        <w:autoSpaceDN w:val="0"/>
        <w:adjustRightInd w:val="0"/>
        <w:spacing w:after="240" w:line="360" w:lineRule="auto"/>
        <w:rPr>
          <w:rFonts w:eastAsiaTheme="minorEastAsia" w:cs="Cambria"/>
          <w:color w:val="000000"/>
          <w:sz w:val="24"/>
          <w:szCs w:val="24"/>
          <w:lang w:val="en-US"/>
        </w:rPr>
      </w:pPr>
      <w:r w:rsidRPr="00911173">
        <w:rPr>
          <w:rFonts w:eastAsiaTheme="minorEastAsia" w:cs="Cambria"/>
          <w:color w:val="000000"/>
          <w:sz w:val="24"/>
          <w:szCs w:val="24"/>
          <w:lang w:val="en-US"/>
        </w:rPr>
        <w:t>Another</w:t>
      </w:r>
      <w:r w:rsidRPr="00911173">
        <w:rPr>
          <w:rFonts w:eastAsiaTheme="minorEastAsia" w:cs="Cambria"/>
          <w:b/>
          <w:color w:val="000000"/>
          <w:sz w:val="24"/>
          <w:szCs w:val="24"/>
          <w:lang w:val="en-US"/>
        </w:rPr>
        <w:t xml:space="preserve"> </w:t>
      </w:r>
      <w:r w:rsidRPr="00911173">
        <w:rPr>
          <w:rFonts w:eastAsiaTheme="minorEastAsia" w:cs="Cambria"/>
          <w:color w:val="000000"/>
          <w:sz w:val="24"/>
          <w:szCs w:val="24"/>
          <w:lang w:val="en-US"/>
        </w:rPr>
        <w:t>issue</w:t>
      </w:r>
      <w:r w:rsidR="0036732D">
        <w:rPr>
          <w:rFonts w:eastAsiaTheme="minorEastAsia" w:cs="Cambria"/>
          <w:color w:val="000000"/>
          <w:sz w:val="24"/>
          <w:szCs w:val="24"/>
          <w:lang w:val="en-US"/>
        </w:rPr>
        <w:t xml:space="preserve"> that emerged in the m</w:t>
      </w:r>
      <w:r w:rsidR="0025225F" w:rsidRPr="00911173">
        <w:rPr>
          <w:rFonts w:eastAsiaTheme="minorEastAsia" w:cs="Cambria"/>
          <w:color w:val="000000"/>
          <w:sz w:val="24"/>
          <w:szCs w:val="24"/>
          <w:lang w:val="en-US"/>
        </w:rPr>
        <w:t>ission redrafting</w:t>
      </w:r>
      <w:r w:rsidR="0051790B" w:rsidRPr="00911173">
        <w:rPr>
          <w:rFonts w:eastAsiaTheme="minorEastAsia" w:cs="Cambria"/>
          <w:color w:val="000000"/>
          <w:sz w:val="24"/>
          <w:szCs w:val="24"/>
          <w:lang w:val="en-US"/>
        </w:rPr>
        <w:t xml:space="preserve"> process was concern </w:t>
      </w:r>
      <w:r w:rsidR="00FB5156" w:rsidRPr="00911173">
        <w:rPr>
          <w:rFonts w:eastAsiaTheme="minorEastAsia" w:cs="Cambria"/>
          <w:color w:val="000000"/>
          <w:sz w:val="24"/>
          <w:szCs w:val="24"/>
          <w:lang w:val="en-US"/>
        </w:rPr>
        <w:t>with</w:t>
      </w:r>
      <w:r w:rsidR="00FB5156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 </w:t>
      </w:r>
      <w:r w:rsidR="00911173">
        <w:rPr>
          <w:rFonts w:eastAsiaTheme="minorEastAsia" w:cs="Cambria"/>
          <w:color w:val="000000"/>
          <w:sz w:val="24"/>
          <w:szCs w:val="24"/>
          <w:lang w:val="en-US"/>
        </w:rPr>
        <w:t>the 2006 Mission</w:t>
      </w:r>
      <w:r w:rsidR="00B444C4">
        <w:rPr>
          <w:rFonts w:eastAsiaTheme="minorEastAsia" w:cs="Cambria"/>
          <w:color w:val="000000"/>
          <w:sz w:val="24"/>
          <w:szCs w:val="24"/>
          <w:lang w:val="en-US"/>
        </w:rPr>
        <w:t>’s statement</w:t>
      </w:r>
      <w:r w:rsidR="00911173">
        <w:rPr>
          <w:rFonts w:eastAsiaTheme="minorEastAsia" w:cs="Cambria"/>
          <w:color w:val="000000"/>
          <w:sz w:val="24"/>
          <w:szCs w:val="24"/>
          <w:lang w:val="en-US"/>
        </w:rPr>
        <w:t>:</w:t>
      </w:r>
      <w:r w:rsidR="00392EA0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 “</w:t>
      </w:r>
      <w:r w:rsidR="00B45419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To promote respect for the variety of cultures and for the culture of the </w:t>
      </w:r>
      <w:r w:rsidR="00392EA0" w:rsidRPr="002649BD">
        <w:rPr>
          <w:rFonts w:eastAsiaTheme="minorEastAsia" w:cs="Cambria"/>
          <w:color w:val="000000"/>
          <w:sz w:val="24"/>
          <w:szCs w:val="24"/>
          <w:lang w:val="en-US"/>
        </w:rPr>
        <w:t>host nation</w:t>
      </w:r>
      <w:r w:rsidR="0051790B" w:rsidRPr="002649BD">
        <w:rPr>
          <w:rFonts w:eastAsiaTheme="minorEastAsia" w:cs="Cambria"/>
          <w:color w:val="000000"/>
          <w:sz w:val="24"/>
          <w:szCs w:val="24"/>
          <w:lang w:val="en-US"/>
        </w:rPr>
        <w:t>.</w:t>
      </w:r>
      <w:r w:rsidR="00B45419" w:rsidRPr="002649BD">
        <w:rPr>
          <w:rFonts w:eastAsiaTheme="minorEastAsia" w:cs="Cambria"/>
          <w:color w:val="000000"/>
          <w:sz w:val="24"/>
          <w:szCs w:val="24"/>
          <w:lang w:val="en-US"/>
        </w:rPr>
        <w:t>”</w:t>
      </w:r>
      <w:r w:rsidR="0051790B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 T</w:t>
      </w:r>
      <w:r w:rsidR="00B45419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he review </w:t>
      </w:r>
      <w:r w:rsidR="0051790B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steering </w:t>
      </w:r>
      <w:r w:rsidR="00B45419" w:rsidRPr="002649BD">
        <w:rPr>
          <w:rFonts w:eastAsiaTheme="minorEastAsia" w:cs="Cambria"/>
          <w:color w:val="000000"/>
          <w:sz w:val="24"/>
          <w:szCs w:val="24"/>
          <w:lang w:val="en-US"/>
        </w:rPr>
        <w:t>team questioned whether the positioning of a “variety of cultur</w:t>
      </w:r>
      <w:r w:rsidR="00392EA0" w:rsidRPr="002649BD">
        <w:rPr>
          <w:rFonts w:eastAsiaTheme="minorEastAsia" w:cs="Cambria"/>
          <w:color w:val="000000"/>
          <w:sz w:val="24"/>
          <w:szCs w:val="24"/>
          <w:lang w:val="en-US"/>
        </w:rPr>
        <w:t>es” in the first place elevated</w:t>
      </w:r>
      <w:r w:rsidR="00B45419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 pan-</w:t>
      </w:r>
      <w:proofErr w:type="spellStart"/>
      <w:r w:rsidR="00B45419" w:rsidRPr="002649BD">
        <w:rPr>
          <w:rFonts w:eastAsiaTheme="minorEastAsia" w:cs="Cambria"/>
          <w:color w:val="000000"/>
          <w:sz w:val="24"/>
          <w:szCs w:val="24"/>
          <w:lang w:val="en-US"/>
        </w:rPr>
        <w:t>culturalism</w:t>
      </w:r>
      <w:proofErr w:type="spellEnd"/>
      <w:r w:rsidR="00B45419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 above local culture, thereby delegating local culture to a secondary posit</w:t>
      </w:r>
      <w:r w:rsidR="00911173">
        <w:rPr>
          <w:rFonts w:eastAsiaTheme="minorEastAsia" w:cs="Cambria"/>
          <w:color w:val="000000"/>
          <w:sz w:val="24"/>
          <w:szCs w:val="24"/>
          <w:lang w:val="en-US"/>
        </w:rPr>
        <w:t xml:space="preserve">ion, and serving to devalue it. </w:t>
      </w:r>
      <w:r w:rsidR="00392EA0" w:rsidRPr="002649BD">
        <w:rPr>
          <w:rFonts w:eastAsiaTheme="minorEastAsia" w:cs="Cambria"/>
          <w:color w:val="000000"/>
          <w:sz w:val="24"/>
          <w:szCs w:val="24"/>
          <w:lang w:val="en-US"/>
        </w:rPr>
        <w:t>Consequently, t</w:t>
      </w:r>
      <w:r w:rsidR="00B45419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his </w:t>
      </w:r>
      <w:r w:rsidR="00392EA0" w:rsidRPr="002649BD">
        <w:rPr>
          <w:rFonts w:eastAsiaTheme="minorEastAsia" w:cs="Cambria"/>
          <w:color w:val="000000"/>
          <w:sz w:val="24"/>
          <w:szCs w:val="24"/>
          <w:lang w:val="en-US"/>
        </w:rPr>
        <w:t>o</w:t>
      </w:r>
      <w:r w:rsidR="008823DB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bjective was removed </w:t>
      </w:r>
      <w:r w:rsidR="0036732D">
        <w:rPr>
          <w:rFonts w:eastAsiaTheme="minorEastAsia" w:cs="Cambria"/>
          <w:color w:val="000000"/>
          <w:sz w:val="24"/>
          <w:szCs w:val="24"/>
          <w:lang w:val="en-US"/>
        </w:rPr>
        <w:t xml:space="preserve">and supplanted </w:t>
      </w:r>
      <w:r w:rsidR="00392EA0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in the 2016 Mission </w:t>
      </w:r>
      <w:r w:rsidR="0025225F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with the desire to </w:t>
      </w:r>
      <w:r w:rsidR="00392EA0" w:rsidRPr="002649BD">
        <w:rPr>
          <w:rFonts w:eastAsiaTheme="minorEastAsia" w:cs="Cambria"/>
          <w:color w:val="000000"/>
          <w:sz w:val="24"/>
          <w:szCs w:val="24"/>
          <w:lang w:val="en-US"/>
        </w:rPr>
        <w:t>f</w:t>
      </w:r>
      <w:r w:rsidR="0025225F" w:rsidRPr="002649BD">
        <w:rPr>
          <w:rFonts w:eastAsiaTheme="minorEastAsia" w:cs="Times"/>
          <w:color w:val="000000"/>
          <w:sz w:val="24"/>
          <w:szCs w:val="24"/>
          <w:lang w:val="en-US"/>
        </w:rPr>
        <w:t>acilitate</w:t>
      </w:r>
      <w:r w:rsidR="00392EA0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</w:t>
      </w:r>
      <w:r w:rsidR="0025225F" w:rsidRPr="002649BD">
        <w:rPr>
          <w:rFonts w:eastAsiaTheme="minorEastAsia" w:cs="Times"/>
          <w:color w:val="000000"/>
          <w:sz w:val="24"/>
          <w:szCs w:val="24"/>
          <w:lang w:val="en-US"/>
        </w:rPr>
        <w:t>“</w:t>
      </w:r>
      <w:r w:rsidR="00392EA0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an appreciation and respect of our shared humanity and diverse community.” </w:t>
      </w:r>
    </w:p>
    <w:p w14:paraId="0D22BD30" w14:textId="38092F07" w:rsidR="006F30FD" w:rsidRPr="0075505A" w:rsidRDefault="0075505A" w:rsidP="0075390F">
      <w:pPr>
        <w:widowControl w:val="0"/>
        <w:autoSpaceDE w:val="0"/>
        <w:autoSpaceDN w:val="0"/>
        <w:adjustRightInd w:val="0"/>
        <w:spacing w:after="240" w:line="360" w:lineRule="auto"/>
        <w:rPr>
          <w:rFonts w:eastAsiaTheme="minorEastAsia" w:cs="Cambria"/>
          <w:color w:val="000000"/>
          <w:sz w:val="24"/>
          <w:szCs w:val="24"/>
          <w:lang w:val="en-US"/>
        </w:rPr>
      </w:pPr>
      <w:r>
        <w:rPr>
          <w:rFonts w:eastAsiaTheme="minorEastAsia" w:cs="Times"/>
          <w:color w:val="000000"/>
          <w:sz w:val="24"/>
          <w:szCs w:val="24"/>
          <w:lang w:val="en-US"/>
        </w:rPr>
        <w:t xml:space="preserve">Following on from this, as </w:t>
      </w:r>
      <w:r w:rsidR="006F30FD" w:rsidRPr="002649BD">
        <w:rPr>
          <w:rFonts w:eastAsiaTheme="minorEastAsia" w:cs="Times"/>
          <w:color w:val="000000"/>
          <w:sz w:val="24"/>
          <w:szCs w:val="24"/>
          <w:lang w:val="en-US"/>
        </w:rPr>
        <w:t>dialogue with t</w:t>
      </w:r>
      <w:r>
        <w:rPr>
          <w:rFonts w:eastAsiaTheme="minorEastAsia" w:cs="Times"/>
          <w:color w:val="000000"/>
          <w:sz w:val="24"/>
          <w:szCs w:val="24"/>
          <w:lang w:val="en-US"/>
        </w:rPr>
        <w:t xml:space="preserve">he community </w:t>
      </w:r>
      <w:r w:rsidR="0036732D">
        <w:rPr>
          <w:rFonts w:eastAsiaTheme="minorEastAsia" w:cs="Times"/>
          <w:color w:val="000000"/>
          <w:sz w:val="24"/>
          <w:szCs w:val="24"/>
          <w:lang w:val="en-US"/>
        </w:rPr>
        <w:t xml:space="preserve">ensued </w:t>
      </w:r>
      <w:r>
        <w:rPr>
          <w:rFonts w:eastAsiaTheme="minorEastAsia" w:cs="Times"/>
          <w:color w:val="000000"/>
          <w:sz w:val="24"/>
          <w:szCs w:val="24"/>
          <w:lang w:val="en-US"/>
        </w:rPr>
        <w:t xml:space="preserve">there was </w:t>
      </w:r>
      <w:r w:rsidR="006F30FD" w:rsidRPr="002649BD">
        <w:rPr>
          <w:rFonts w:eastAsiaTheme="minorEastAsia" w:cs="Times"/>
          <w:color w:val="000000"/>
          <w:sz w:val="24"/>
          <w:szCs w:val="24"/>
          <w:lang w:val="en-US"/>
        </w:rPr>
        <w:t>debate about whether or not we had, in drafts of the 2016 Mission, clearly articulated a</w:t>
      </w:r>
      <w:r>
        <w:rPr>
          <w:rFonts w:eastAsiaTheme="minorEastAsia" w:cs="Times"/>
          <w:color w:val="000000"/>
          <w:sz w:val="24"/>
          <w:szCs w:val="24"/>
          <w:lang w:val="en-US"/>
        </w:rPr>
        <w:t>n explicit</w:t>
      </w:r>
      <w:r w:rsidR="006F30FD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school specific definition of ‘internationalism.’ </w:t>
      </w:r>
      <w:r w:rsidR="006F30FD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 Ultimately, we chose </w:t>
      </w:r>
      <w:r w:rsidR="007F6BD0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– quite </w:t>
      </w:r>
      <w:r w:rsidR="0025225F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deliberately </w:t>
      </w:r>
      <w:r w:rsidR="007F6BD0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– </w:t>
      </w:r>
      <w:r w:rsidR="008823DB" w:rsidRPr="002649BD">
        <w:rPr>
          <w:rFonts w:eastAsiaTheme="minorEastAsia" w:cs="Cambria"/>
          <w:color w:val="000000"/>
          <w:sz w:val="24"/>
          <w:szCs w:val="24"/>
          <w:lang w:val="en-US"/>
        </w:rPr>
        <w:t>not to do so</w:t>
      </w:r>
      <w:r w:rsidR="007F6BD0" w:rsidRPr="002649BD">
        <w:rPr>
          <w:rFonts w:eastAsiaTheme="minorEastAsia" w:cs="Cambria"/>
          <w:color w:val="000000"/>
          <w:sz w:val="24"/>
          <w:szCs w:val="24"/>
          <w:lang w:val="en-US"/>
        </w:rPr>
        <w:t>,</w:t>
      </w:r>
      <w:r w:rsidR="00955E40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 fearing </w:t>
      </w:r>
      <w:r w:rsidR="00614DD5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any such </w:t>
      </w:r>
      <w:r w:rsidR="006F30FD" w:rsidRPr="002649BD">
        <w:rPr>
          <w:rFonts w:eastAsiaTheme="minorEastAsia" w:cs="Cambria"/>
          <w:color w:val="000000"/>
          <w:sz w:val="24"/>
          <w:szCs w:val="24"/>
          <w:lang w:val="en-US"/>
        </w:rPr>
        <w:t>attempt might become cliché and reductionist.</w:t>
      </w:r>
      <w:r w:rsidR="0075390F">
        <w:rPr>
          <w:rFonts w:eastAsiaTheme="minorEastAsia" w:cs="Cambria"/>
          <w:color w:val="000000"/>
          <w:sz w:val="24"/>
          <w:szCs w:val="24"/>
          <w:lang w:val="en-US"/>
        </w:rPr>
        <w:t xml:space="preserve"> </w:t>
      </w:r>
      <w:bookmarkStart w:id="0" w:name="_GoBack"/>
      <w:bookmarkEnd w:id="0"/>
      <w:r w:rsidR="0025225F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On the contrary, </w:t>
      </w:r>
      <w:r w:rsidR="006F30FD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we opted for what we believed to be, in our </w:t>
      </w:r>
      <w:r w:rsidR="0025225F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evolving </w:t>
      </w:r>
      <w:r w:rsidR="006F30FD" w:rsidRPr="002649BD">
        <w:rPr>
          <w:rFonts w:eastAsiaTheme="minorEastAsia" w:cs="Cambria"/>
          <w:color w:val="000000"/>
          <w:sz w:val="24"/>
          <w:szCs w:val="24"/>
          <w:lang w:val="en-US"/>
        </w:rPr>
        <w:t>context, a mor</w:t>
      </w:r>
      <w:r w:rsidR="0025225F" w:rsidRPr="002649BD">
        <w:rPr>
          <w:rFonts w:eastAsiaTheme="minorEastAsia" w:cs="Cambria"/>
          <w:color w:val="000000"/>
          <w:sz w:val="24"/>
          <w:szCs w:val="24"/>
          <w:lang w:val="en-US"/>
        </w:rPr>
        <w:t>e potent and functional equilibrium:</w:t>
      </w:r>
      <w:r>
        <w:rPr>
          <w:rFonts w:eastAsiaTheme="minorEastAsia" w:cs="Cambria"/>
          <w:color w:val="000000"/>
          <w:sz w:val="24"/>
          <w:szCs w:val="24"/>
          <w:lang w:val="en-US"/>
        </w:rPr>
        <w:t xml:space="preserve"> </w:t>
      </w:r>
      <w:r w:rsidR="006F30FD" w:rsidRPr="0075505A">
        <w:rPr>
          <w:rFonts w:eastAsiaTheme="minorEastAsia" w:cs="Cambria"/>
          <w:color w:val="000000"/>
          <w:sz w:val="24"/>
          <w:szCs w:val="24"/>
          <w:lang w:val="en-US"/>
        </w:rPr>
        <w:t xml:space="preserve">“offering a curriculum that was local and global, ” cultivating “multilingualism with an emphasis on </w:t>
      </w:r>
      <w:r w:rsidR="006F30FD" w:rsidRPr="0075505A">
        <w:rPr>
          <w:rFonts w:eastAsiaTheme="minorEastAsia" w:cs="Cambria"/>
          <w:sz w:val="24"/>
          <w:szCs w:val="24"/>
          <w:lang w:val="en-US"/>
        </w:rPr>
        <w:t>English and German,” and, among other things, deliberately stating a desire for a “</w:t>
      </w:r>
      <w:r w:rsidR="006F30FD" w:rsidRPr="0075505A">
        <w:rPr>
          <w:rFonts w:eastAsiaTheme="minorEastAsia" w:cs="Times"/>
          <w:bCs/>
          <w:sz w:val="24"/>
          <w:szCs w:val="24"/>
          <w:lang w:val="en-US"/>
        </w:rPr>
        <w:t xml:space="preserve">strong emphasis on inquiry.” </w:t>
      </w:r>
      <w:r w:rsidR="006F30FD" w:rsidRPr="0075505A">
        <w:rPr>
          <w:rFonts w:eastAsiaTheme="minorEastAsia" w:cs="Times"/>
          <w:bCs/>
          <w:color w:val="022B9E"/>
          <w:sz w:val="24"/>
          <w:szCs w:val="24"/>
          <w:lang w:val="en-US"/>
        </w:rPr>
        <w:t xml:space="preserve">   </w:t>
      </w:r>
    </w:p>
    <w:p w14:paraId="4F4F5BF1" w14:textId="2EDE8758" w:rsidR="00D60640" w:rsidRPr="0075505A" w:rsidRDefault="00392EA0" w:rsidP="002649BD">
      <w:pPr>
        <w:widowControl w:val="0"/>
        <w:autoSpaceDE w:val="0"/>
        <w:autoSpaceDN w:val="0"/>
        <w:adjustRightInd w:val="0"/>
        <w:spacing w:after="240" w:line="360" w:lineRule="auto"/>
        <w:rPr>
          <w:rFonts w:eastAsiaTheme="minorEastAsia" w:cs="Times"/>
          <w:color w:val="000000"/>
          <w:sz w:val="24"/>
          <w:szCs w:val="24"/>
          <w:lang w:val="en-US"/>
        </w:rPr>
      </w:pPr>
      <w:r w:rsidRPr="002649BD">
        <w:rPr>
          <w:rFonts w:eastAsiaTheme="minorEastAsia" w:cs="Times"/>
          <w:color w:val="000000"/>
          <w:sz w:val="24"/>
          <w:szCs w:val="24"/>
          <w:lang w:val="en-US"/>
        </w:rPr>
        <w:t>What had this begun to teach us? Though the</w:t>
      </w:r>
      <w:r w:rsidRPr="002649BD">
        <w:rPr>
          <w:rFonts w:cs="Arial"/>
          <w:sz w:val="24"/>
          <w:szCs w:val="24"/>
        </w:rPr>
        <w:t xml:space="preserve"> concepts of 'international mindedness' and 'international understanding' have dominated the last decades of </w:t>
      </w:r>
      <w:r w:rsidR="00E80837" w:rsidRPr="002649BD">
        <w:rPr>
          <w:rFonts w:cs="Arial"/>
          <w:i/>
          <w:sz w:val="24"/>
          <w:szCs w:val="24"/>
        </w:rPr>
        <w:t xml:space="preserve">internationalizing </w:t>
      </w:r>
      <w:r w:rsidR="00E80837" w:rsidRPr="002649BD">
        <w:rPr>
          <w:rFonts w:cs="Arial"/>
          <w:sz w:val="24"/>
          <w:szCs w:val="24"/>
        </w:rPr>
        <w:t xml:space="preserve">schools, if positioned above, or considered without reflection, on ‘local understanding’ </w:t>
      </w:r>
      <w:r w:rsidR="004B3E75" w:rsidRPr="002649BD">
        <w:rPr>
          <w:rFonts w:cs="Arial"/>
          <w:sz w:val="24"/>
          <w:szCs w:val="24"/>
        </w:rPr>
        <w:t>and ‘local mindedness</w:t>
      </w:r>
      <w:r w:rsidR="00417F49" w:rsidRPr="002649BD">
        <w:rPr>
          <w:rFonts w:cs="Arial"/>
          <w:sz w:val="24"/>
          <w:szCs w:val="24"/>
        </w:rPr>
        <w:t>,</w:t>
      </w:r>
      <w:r w:rsidR="004B3E75" w:rsidRPr="002649BD">
        <w:rPr>
          <w:rFonts w:cs="Arial"/>
          <w:sz w:val="24"/>
          <w:szCs w:val="24"/>
        </w:rPr>
        <w:t xml:space="preserve">’ </w:t>
      </w:r>
      <w:r w:rsidR="00955E40" w:rsidRPr="002649BD">
        <w:rPr>
          <w:rFonts w:cs="Arial"/>
          <w:sz w:val="24"/>
          <w:szCs w:val="24"/>
        </w:rPr>
        <w:t xml:space="preserve">they </w:t>
      </w:r>
      <w:r w:rsidR="00D60640" w:rsidRPr="002649BD">
        <w:rPr>
          <w:rFonts w:cs="Arial"/>
          <w:sz w:val="24"/>
          <w:szCs w:val="24"/>
        </w:rPr>
        <w:t xml:space="preserve">might </w:t>
      </w:r>
      <w:r w:rsidR="00E80837" w:rsidRPr="002649BD">
        <w:rPr>
          <w:rFonts w:cs="Arial"/>
          <w:sz w:val="24"/>
          <w:szCs w:val="24"/>
        </w:rPr>
        <w:t>become alienating and divisive rather than uniting and transcendent</w:t>
      </w:r>
      <w:r w:rsidR="0036732D">
        <w:rPr>
          <w:rFonts w:cs="Arial"/>
          <w:sz w:val="24"/>
          <w:szCs w:val="24"/>
        </w:rPr>
        <w:t xml:space="preserve"> as they are </w:t>
      </w:r>
      <w:r w:rsidR="004B3E75" w:rsidRPr="002649BD">
        <w:rPr>
          <w:rFonts w:cs="Arial"/>
          <w:sz w:val="24"/>
          <w:szCs w:val="24"/>
        </w:rPr>
        <w:t>often champion</w:t>
      </w:r>
      <w:r w:rsidR="00955E40" w:rsidRPr="002649BD">
        <w:rPr>
          <w:rFonts w:cs="Arial"/>
          <w:sz w:val="24"/>
          <w:szCs w:val="24"/>
        </w:rPr>
        <w:t>ed</w:t>
      </w:r>
      <w:r w:rsidR="0075505A">
        <w:rPr>
          <w:rFonts w:cs="Arial"/>
          <w:sz w:val="24"/>
          <w:szCs w:val="24"/>
        </w:rPr>
        <w:t>.</w:t>
      </w:r>
    </w:p>
    <w:p w14:paraId="3103003C" w14:textId="0A2E44AE" w:rsidR="00392EA0" w:rsidRPr="002649BD" w:rsidRDefault="0036732D" w:rsidP="002649BD">
      <w:pPr>
        <w:widowControl w:val="0"/>
        <w:autoSpaceDE w:val="0"/>
        <w:autoSpaceDN w:val="0"/>
        <w:adjustRightInd w:val="0"/>
        <w:spacing w:after="24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For me </w:t>
      </w:r>
      <w:r w:rsidR="0025225F" w:rsidRPr="002649BD">
        <w:rPr>
          <w:rFonts w:cs="Arial"/>
          <w:sz w:val="24"/>
          <w:szCs w:val="24"/>
        </w:rPr>
        <w:t>as a school head, t</w:t>
      </w:r>
      <w:r w:rsidR="0075505A">
        <w:rPr>
          <w:rFonts w:cs="Arial"/>
          <w:sz w:val="24"/>
          <w:szCs w:val="24"/>
        </w:rPr>
        <w:t xml:space="preserve">hese deleterious potentialities </w:t>
      </w:r>
      <w:r w:rsidR="00E80837" w:rsidRPr="002649BD">
        <w:rPr>
          <w:rFonts w:cs="Arial"/>
          <w:sz w:val="24"/>
          <w:szCs w:val="24"/>
        </w:rPr>
        <w:t xml:space="preserve">crystalized </w:t>
      </w:r>
      <w:r w:rsidR="0025225F" w:rsidRPr="002649BD">
        <w:rPr>
          <w:rFonts w:cs="Arial"/>
          <w:sz w:val="24"/>
          <w:szCs w:val="24"/>
        </w:rPr>
        <w:t>while listening</w:t>
      </w:r>
      <w:r w:rsidR="00417F49" w:rsidRPr="002649BD">
        <w:rPr>
          <w:rFonts w:cs="Arial"/>
          <w:sz w:val="24"/>
          <w:szCs w:val="24"/>
        </w:rPr>
        <w:t xml:space="preserve"> to a local colleague explain</w:t>
      </w:r>
      <w:r w:rsidR="00E80837" w:rsidRPr="002649BD">
        <w:rPr>
          <w:rFonts w:cs="Arial"/>
          <w:sz w:val="24"/>
          <w:szCs w:val="24"/>
        </w:rPr>
        <w:t xml:space="preserve"> the rise of rightest politics in German</w:t>
      </w:r>
      <w:r w:rsidR="00417F49" w:rsidRPr="002649BD">
        <w:rPr>
          <w:rFonts w:cs="Arial"/>
          <w:sz w:val="24"/>
          <w:szCs w:val="24"/>
        </w:rPr>
        <w:t>y. G</w:t>
      </w:r>
      <w:r w:rsidR="00B06632" w:rsidRPr="002649BD">
        <w:rPr>
          <w:rFonts w:cs="Arial"/>
          <w:sz w:val="24"/>
          <w:szCs w:val="24"/>
        </w:rPr>
        <w:t>lobalization, modernization, and connectivity’s promises</w:t>
      </w:r>
      <w:r w:rsidR="007F6BD0" w:rsidRPr="002649BD">
        <w:rPr>
          <w:rFonts w:cs="Arial"/>
          <w:sz w:val="24"/>
          <w:szCs w:val="24"/>
        </w:rPr>
        <w:t>, he argued, were</w:t>
      </w:r>
      <w:r w:rsidR="00417F49" w:rsidRPr="002649BD">
        <w:rPr>
          <w:rFonts w:cs="Arial"/>
          <w:sz w:val="24"/>
          <w:szCs w:val="24"/>
        </w:rPr>
        <w:t xml:space="preserve"> </w:t>
      </w:r>
      <w:r w:rsidR="00B06632" w:rsidRPr="002649BD">
        <w:rPr>
          <w:rFonts w:cs="Arial"/>
          <w:sz w:val="24"/>
          <w:szCs w:val="24"/>
        </w:rPr>
        <w:t>cau</w:t>
      </w:r>
      <w:r w:rsidR="00195A01" w:rsidRPr="002649BD">
        <w:rPr>
          <w:rFonts w:cs="Arial"/>
          <w:sz w:val="24"/>
          <w:szCs w:val="24"/>
        </w:rPr>
        <w:t>sing many to feel that they had</w:t>
      </w:r>
      <w:r w:rsidR="00B06632" w:rsidRPr="002649BD">
        <w:rPr>
          <w:rFonts w:cs="Arial"/>
          <w:sz w:val="24"/>
          <w:szCs w:val="24"/>
        </w:rPr>
        <w:t xml:space="preserve"> been left behind, </w:t>
      </w:r>
      <w:r w:rsidR="00195A01" w:rsidRPr="002649BD">
        <w:rPr>
          <w:rFonts w:cs="Arial"/>
          <w:sz w:val="24"/>
          <w:szCs w:val="24"/>
        </w:rPr>
        <w:t>with no role to play in the future</w:t>
      </w:r>
      <w:r w:rsidR="0025225F" w:rsidRPr="002649BD">
        <w:rPr>
          <w:rFonts w:cs="Arial"/>
          <w:sz w:val="24"/>
          <w:szCs w:val="24"/>
        </w:rPr>
        <w:t>.</w:t>
      </w:r>
    </w:p>
    <w:p w14:paraId="07EE5BCD" w14:textId="7ECB59E9" w:rsidR="00417F49" w:rsidRPr="002649BD" w:rsidRDefault="00417F49" w:rsidP="002649BD">
      <w:pPr>
        <w:widowControl w:val="0"/>
        <w:autoSpaceDE w:val="0"/>
        <w:autoSpaceDN w:val="0"/>
        <w:adjustRightInd w:val="0"/>
        <w:spacing w:after="240" w:line="360" w:lineRule="auto"/>
        <w:rPr>
          <w:rFonts w:cs="Arial"/>
          <w:sz w:val="24"/>
          <w:szCs w:val="24"/>
        </w:rPr>
      </w:pPr>
      <w:r w:rsidRPr="002649BD">
        <w:rPr>
          <w:rFonts w:cs="Arial"/>
          <w:sz w:val="24"/>
          <w:szCs w:val="24"/>
        </w:rPr>
        <w:t>The reworking</w:t>
      </w:r>
      <w:r w:rsidR="0075505A">
        <w:rPr>
          <w:rFonts w:cs="Arial"/>
          <w:sz w:val="24"/>
          <w:szCs w:val="24"/>
        </w:rPr>
        <w:t xml:space="preserve"> of our Mission, therefore, could also be characterized as</w:t>
      </w:r>
      <w:r w:rsidRPr="002649BD">
        <w:rPr>
          <w:rFonts w:cs="Arial"/>
          <w:sz w:val="24"/>
          <w:szCs w:val="24"/>
        </w:rPr>
        <w:t xml:space="preserve"> an opportunity to find harmony</w:t>
      </w:r>
      <w:r w:rsidR="00B53942" w:rsidRPr="002649BD">
        <w:rPr>
          <w:rFonts w:cs="Arial"/>
          <w:sz w:val="24"/>
          <w:szCs w:val="24"/>
        </w:rPr>
        <w:t xml:space="preserve"> </w:t>
      </w:r>
      <w:r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in a city, Berlin, and country, Germany </w:t>
      </w:r>
      <w:r w:rsidR="00B53942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where </w:t>
      </w:r>
      <w:r w:rsidRPr="002649BD">
        <w:rPr>
          <w:rFonts w:eastAsiaTheme="minorEastAsia" w:cs="Cambria"/>
          <w:color w:val="000000"/>
          <w:sz w:val="24"/>
          <w:szCs w:val="24"/>
          <w:lang w:val="en-US"/>
        </w:rPr>
        <w:t>“private” education carries negative and elitist stigmas, leading private schools to call themselve</w:t>
      </w:r>
      <w:r w:rsidR="0036732D">
        <w:rPr>
          <w:rFonts w:eastAsiaTheme="minorEastAsia" w:cs="Cambria"/>
          <w:color w:val="000000"/>
          <w:sz w:val="24"/>
          <w:szCs w:val="24"/>
          <w:lang w:val="en-US"/>
        </w:rPr>
        <w:t xml:space="preserve">s “free” schools to avoid perceptions of </w:t>
      </w:r>
      <w:r w:rsidR="0036732D" w:rsidRPr="002649BD">
        <w:rPr>
          <w:rFonts w:eastAsiaTheme="minorEastAsia" w:cs="Cambria"/>
          <w:color w:val="000000"/>
          <w:sz w:val="24"/>
          <w:szCs w:val="24"/>
          <w:lang w:val="en-US"/>
        </w:rPr>
        <w:t>exclusi</w:t>
      </w:r>
      <w:r w:rsidR="0036732D">
        <w:rPr>
          <w:rFonts w:eastAsiaTheme="minorEastAsia" w:cs="Cambria"/>
          <w:color w:val="000000"/>
          <w:sz w:val="24"/>
          <w:szCs w:val="24"/>
          <w:lang w:val="en-US"/>
        </w:rPr>
        <w:t xml:space="preserve">vity. </w:t>
      </w:r>
    </w:p>
    <w:p w14:paraId="31E7D153" w14:textId="21C54A17" w:rsidR="00195A01" w:rsidRPr="002649BD" w:rsidRDefault="00195A01" w:rsidP="002649BD">
      <w:pPr>
        <w:widowControl w:val="0"/>
        <w:autoSpaceDE w:val="0"/>
        <w:autoSpaceDN w:val="0"/>
        <w:adjustRightInd w:val="0"/>
        <w:spacing w:after="240" w:line="360" w:lineRule="auto"/>
        <w:rPr>
          <w:rFonts w:eastAsiaTheme="minorEastAsia" w:cs="Cambria"/>
          <w:color w:val="000000"/>
          <w:sz w:val="24"/>
          <w:szCs w:val="24"/>
          <w:lang w:val="en-US"/>
        </w:rPr>
      </w:pPr>
      <w:r w:rsidRPr="002649BD">
        <w:rPr>
          <w:rFonts w:cs="Arial"/>
          <w:sz w:val="24"/>
          <w:szCs w:val="24"/>
        </w:rPr>
        <w:t>Resolutely</w:t>
      </w:r>
      <w:r w:rsidR="00B53942" w:rsidRPr="002649BD">
        <w:rPr>
          <w:rFonts w:cs="Arial"/>
          <w:sz w:val="24"/>
          <w:szCs w:val="24"/>
        </w:rPr>
        <w:t xml:space="preserve">, </w:t>
      </w:r>
      <w:r w:rsidR="00B06632" w:rsidRPr="002649BD">
        <w:rPr>
          <w:rFonts w:cs="Arial"/>
          <w:sz w:val="24"/>
          <w:szCs w:val="24"/>
        </w:rPr>
        <w:t>no part</w:t>
      </w:r>
      <w:r w:rsidR="00B53942" w:rsidRPr="002649BD">
        <w:rPr>
          <w:rFonts w:cs="Arial"/>
          <w:sz w:val="24"/>
          <w:szCs w:val="24"/>
        </w:rPr>
        <w:t xml:space="preserve"> of the 2016 Mission would exemplify</w:t>
      </w:r>
      <w:r w:rsidR="00B06632" w:rsidRPr="002649BD">
        <w:rPr>
          <w:rFonts w:cs="Arial"/>
          <w:sz w:val="24"/>
          <w:szCs w:val="24"/>
        </w:rPr>
        <w:t xml:space="preserve"> </w:t>
      </w:r>
      <w:r w:rsidR="00442CEE">
        <w:rPr>
          <w:rFonts w:cs="Arial"/>
          <w:sz w:val="24"/>
          <w:szCs w:val="24"/>
        </w:rPr>
        <w:t xml:space="preserve">this reconciliation better </w:t>
      </w:r>
      <w:r w:rsidR="00B06632" w:rsidRPr="002649BD">
        <w:rPr>
          <w:rFonts w:cs="Arial"/>
          <w:sz w:val="24"/>
          <w:szCs w:val="24"/>
        </w:rPr>
        <w:t xml:space="preserve">than the </w:t>
      </w:r>
      <w:r w:rsidR="000E5AE1" w:rsidRPr="002649BD">
        <w:rPr>
          <w:rFonts w:cs="Arial"/>
          <w:sz w:val="24"/>
          <w:szCs w:val="24"/>
        </w:rPr>
        <w:t xml:space="preserve">specified </w:t>
      </w:r>
      <w:r w:rsidR="00B06632" w:rsidRPr="002649BD">
        <w:rPr>
          <w:rFonts w:cs="Arial"/>
          <w:sz w:val="24"/>
          <w:szCs w:val="24"/>
        </w:rPr>
        <w:t>desire to “</w:t>
      </w:r>
      <w:r w:rsidR="00B06632" w:rsidRPr="002649BD">
        <w:rPr>
          <w:rFonts w:eastAsiaTheme="minorEastAsia" w:cs="Times"/>
          <w:color w:val="000000"/>
          <w:sz w:val="24"/>
          <w:szCs w:val="24"/>
          <w:lang w:val="en-US"/>
        </w:rPr>
        <w:t>Develop awareness of our individual and collective responsibility to live sustainably,” which</w:t>
      </w:r>
      <w:r w:rsidR="0075505A">
        <w:rPr>
          <w:rFonts w:eastAsiaTheme="minorEastAsia" w:cs="Times"/>
          <w:color w:val="000000"/>
          <w:sz w:val="24"/>
          <w:szCs w:val="24"/>
          <w:lang w:val="en-US"/>
        </w:rPr>
        <w:t>, we later found to dovetail</w:t>
      </w:r>
      <w:r w:rsidR="00B06632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with the Berlin Department of Education’s goal of assessing “</w:t>
      </w:r>
      <w:r w:rsidR="003F7332" w:rsidRPr="002649BD">
        <w:rPr>
          <w:rFonts w:eastAsiaTheme="minorEastAsia" w:cs="Cambria"/>
          <w:color w:val="000000"/>
          <w:sz w:val="24"/>
          <w:szCs w:val="24"/>
          <w:lang w:val="en-US"/>
        </w:rPr>
        <w:t>the impact of technical, legal, political, and economic developments, as well as to meet the growing demands of social change brought on by the internationalization of modern society</w:t>
      </w:r>
      <w:r w:rsidR="00B06632" w:rsidRPr="002649BD">
        <w:rPr>
          <w:rFonts w:eastAsiaTheme="minorEastAsia" w:cs="Cambria"/>
          <w:color w:val="000000"/>
          <w:sz w:val="24"/>
          <w:szCs w:val="24"/>
          <w:lang w:val="en-US"/>
        </w:rPr>
        <w:t>.</w:t>
      </w:r>
      <w:r w:rsidR="000E5AE1" w:rsidRPr="002649BD">
        <w:rPr>
          <w:rFonts w:eastAsiaTheme="minorEastAsia" w:cs="Cambria"/>
          <w:color w:val="000000"/>
          <w:sz w:val="24"/>
          <w:szCs w:val="24"/>
          <w:lang w:val="en-US"/>
        </w:rPr>
        <w:t>”</w:t>
      </w:r>
    </w:p>
    <w:p w14:paraId="6C43F714" w14:textId="30EBC424" w:rsidR="00B53942" w:rsidRPr="0075505A" w:rsidRDefault="000E5AE1" w:rsidP="002649BD">
      <w:pPr>
        <w:widowControl w:val="0"/>
        <w:autoSpaceDE w:val="0"/>
        <w:autoSpaceDN w:val="0"/>
        <w:adjustRightInd w:val="0"/>
        <w:spacing w:after="240" w:line="360" w:lineRule="auto"/>
        <w:rPr>
          <w:rFonts w:eastAsiaTheme="minorEastAsia" w:cs="Cambria"/>
          <w:color w:val="000000"/>
          <w:sz w:val="24"/>
          <w:szCs w:val="24"/>
          <w:lang w:val="en-US"/>
        </w:rPr>
      </w:pPr>
      <w:r w:rsidRPr="002649BD">
        <w:rPr>
          <w:rFonts w:eastAsiaTheme="minorEastAsia" w:cs="Cambria"/>
          <w:color w:val="000000"/>
          <w:sz w:val="24"/>
          <w:szCs w:val="24"/>
          <w:lang w:val="en-US"/>
        </w:rPr>
        <w:t>Thus, i</w:t>
      </w:r>
      <w:r w:rsidR="0025225F" w:rsidRPr="002649BD">
        <w:rPr>
          <w:rFonts w:eastAsiaTheme="minorEastAsia" w:cs="Cambria"/>
          <w:color w:val="000000"/>
          <w:sz w:val="24"/>
          <w:szCs w:val="24"/>
          <w:lang w:val="en-US"/>
        </w:rPr>
        <w:t>t</w:t>
      </w:r>
      <w:r w:rsidR="00A70AE8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 </w:t>
      </w:r>
      <w:r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might </w:t>
      </w:r>
      <w:r w:rsidR="00A70AE8" w:rsidRPr="002649BD">
        <w:rPr>
          <w:rFonts w:eastAsiaTheme="minorEastAsia" w:cs="Cambria"/>
          <w:color w:val="000000"/>
          <w:sz w:val="24"/>
          <w:szCs w:val="24"/>
          <w:lang w:val="en-US"/>
        </w:rPr>
        <w:t>be fair to sa</w:t>
      </w:r>
      <w:r w:rsidR="0025225F" w:rsidRPr="002649BD">
        <w:rPr>
          <w:rFonts w:eastAsiaTheme="minorEastAsia" w:cs="Cambria"/>
          <w:color w:val="000000"/>
          <w:sz w:val="24"/>
          <w:szCs w:val="24"/>
          <w:lang w:val="en-US"/>
        </w:rPr>
        <w:t>y we had</w:t>
      </w:r>
      <w:r w:rsidR="008B4154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 begun to foster, not necessarily by our own choosing, but by practical design, </w:t>
      </w:r>
      <w:r w:rsidR="00A70AE8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a project of school </w:t>
      </w:r>
      <w:r w:rsidR="0025225F" w:rsidRPr="002649BD">
        <w:rPr>
          <w:rFonts w:eastAsiaTheme="minorEastAsia" w:cs="Cambria"/>
          <w:color w:val="000000"/>
          <w:sz w:val="24"/>
          <w:szCs w:val="24"/>
          <w:lang w:val="en-US"/>
        </w:rPr>
        <w:t>redesign that was</w:t>
      </w:r>
      <w:r w:rsidR="00A70AE8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 locally responsive and globally </w:t>
      </w:r>
      <w:r w:rsidR="00195A01" w:rsidRPr="002649BD">
        <w:rPr>
          <w:rFonts w:eastAsiaTheme="minorEastAsia" w:cs="Cambria"/>
          <w:color w:val="000000"/>
          <w:sz w:val="24"/>
          <w:szCs w:val="24"/>
          <w:lang w:val="en-US"/>
        </w:rPr>
        <w:t>dexterous to where we had arrived</w:t>
      </w:r>
      <w:r w:rsidR="002F7352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 in ‘time’ and ‘place.’</w:t>
      </w:r>
      <w:r w:rsidR="00442CEE">
        <w:rPr>
          <w:rFonts w:eastAsiaTheme="minorEastAsia" w:cs="Cambria"/>
          <w:color w:val="000000"/>
          <w:sz w:val="24"/>
          <w:szCs w:val="24"/>
          <w:lang w:val="en-US"/>
        </w:rPr>
        <w:t xml:space="preserve"> Nevertheless,</w:t>
      </w:r>
      <w:r w:rsidR="0075505A">
        <w:rPr>
          <w:rFonts w:eastAsiaTheme="minorEastAsia" w:cs="Cambria"/>
          <w:color w:val="000000"/>
          <w:sz w:val="24"/>
          <w:szCs w:val="24"/>
          <w:lang w:val="en-US"/>
        </w:rPr>
        <w:t xml:space="preserve"> t</w:t>
      </w:r>
      <w:r w:rsidR="00B53942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o </w:t>
      </w:r>
      <w:r w:rsidRPr="002649BD">
        <w:rPr>
          <w:rFonts w:eastAsiaTheme="minorEastAsia" w:cs="Cambria"/>
          <w:color w:val="000000"/>
          <w:sz w:val="24"/>
          <w:szCs w:val="24"/>
          <w:lang w:val="en-US"/>
        </w:rPr>
        <w:t>exemplify this</w:t>
      </w:r>
      <w:r w:rsidR="00195A01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 blended agility in practice would, equally,</w:t>
      </w:r>
      <w:r w:rsidR="00B53942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 require</w:t>
      </w:r>
      <w:r w:rsidRPr="002649BD">
        <w:rPr>
          <w:rFonts w:eastAsiaTheme="minorEastAsia" w:cs="Cambria"/>
          <w:color w:val="000000"/>
          <w:sz w:val="24"/>
          <w:szCs w:val="24"/>
          <w:lang w:val="en-US"/>
        </w:rPr>
        <w:t>, as the 2016 Mission, states</w:t>
      </w:r>
      <w:r w:rsidR="00FA1FEF">
        <w:rPr>
          <w:rFonts w:eastAsiaTheme="minorEastAsia" w:cs="Cambria"/>
          <w:color w:val="000000"/>
          <w:sz w:val="24"/>
          <w:szCs w:val="24"/>
          <w:lang w:val="en-US"/>
        </w:rPr>
        <w:t>:</w:t>
      </w:r>
      <w:r w:rsidR="008B4154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 “a </w:t>
      </w:r>
      <w:r w:rsidR="008B4154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shared partnership between students, </w:t>
      </w:r>
      <w:r w:rsidR="00B53942" w:rsidRPr="002649BD">
        <w:rPr>
          <w:rFonts w:eastAsiaTheme="minorEastAsia" w:cs="Times"/>
          <w:color w:val="000000"/>
          <w:sz w:val="24"/>
          <w:szCs w:val="24"/>
          <w:lang w:val="en-US"/>
        </w:rPr>
        <w:t>families and the school.</w:t>
      </w:r>
      <w:r w:rsidR="008B4154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” </w:t>
      </w:r>
    </w:p>
    <w:p w14:paraId="3E09920A" w14:textId="58290B9A" w:rsidR="0075505A" w:rsidRDefault="0075505A" w:rsidP="002649BD">
      <w:pPr>
        <w:widowControl w:val="0"/>
        <w:autoSpaceDE w:val="0"/>
        <w:autoSpaceDN w:val="0"/>
        <w:adjustRightInd w:val="0"/>
        <w:spacing w:after="240" w:line="360" w:lineRule="auto"/>
        <w:rPr>
          <w:rFonts w:eastAsiaTheme="minorEastAsia" w:cs="Times"/>
          <w:color w:val="000000"/>
          <w:sz w:val="24"/>
          <w:szCs w:val="24"/>
          <w:lang w:val="en-US"/>
        </w:rPr>
      </w:pPr>
      <w:r>
        <w:rPr>
          <w:rFonts w:eastAsiaTheme="minorEastAsia" w:cs="Times"/>
          <w:color w:val="000000"/>
          <w:sz w:val="24"/>
          <w:szCs w:val="24"/>
          <w:lang w:val="en-US"/>
        </w:rPr>
        <w:t>P</w:t>
      </w:r>
      <w:r w:rsidR="00195A01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artnerships </w:t>
      </w:r>
      <w:r w:rsidR="008B4154" w:rsidRPr="002649BD">
        <w:rPr>
          <w:rFonts w:eastAsiaTheme="minorEastAsia" w:cs="Times"/>
          <w:color w:val="000000"/>
          <w:sz w:val="24"/>
          <w:szCs w:val="24"/>
          <w:lang w:val="en-US"/>
        </w:rPr>
        <w:t>c</w:t>
      </w:r>
      <w:r>
        <w:rPr>
          <w:rFonts w:eastAsiaTheme="minorEastAsia" w:cs="Times"/>
          <w:color w:val="000000"/>
          <w:sz w:val="24"/>
          <w:szCs w:val="24"/>
          <w:lang w:val="en-US"/>
        </w:rPr>
        <w:t xml:space="preserve">an only be shaped by discourse. </w:t>
      </w:r>
      <w:r w:rsidR="00442CEE">
        <w:rPr>
          <w:rFonts w:eastAsiaTheme="minorEastAsia" w:cs="Times"/>
          <w:color w:val="000000"/>
          <w:sz w:val="24"/>
          <w:szCs w:val="24"/>
          <w:lang w:val="en-US"/>
        </w:rPr>
        <w:t>Henceforth, f</w:t>
      </w:r>
      <w:r>
        <w:rPr>
          <w:rFonts w:eastAsiaTheme="minorEastAsia" w:cs="Times"/>
          <w:color w:val="000000"/>
          <w:sz w:val="24"/>
          <w:szCs w:val="24"/>
          <w:lang w:val="en-US"/>
        </w:rPr>
        <w:t>or a community aspiring to be multilingual, n</w:t>
      </w:r>
      <w:r w:rsidR="008B4154" w:rsidRPr="002649BD">
        <w:rPr>
          <w:rFonts w:eastAsiaTheme="minorEastAsia" w:cs="Times"/>
          <w:color w:val="000000"/>
          <w:sz w:val="24"/>
          <w:szCs w:val="24"/>
          <w:lang w:val="en-US"/>
        </w:rPr>
        <w:t>o conversation was more important</w:t>
      </w:r>
      <w:r w:rsidR="00B53942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to the Mission review</w:t>
      </w:r>
      <w:r w:rsidR="008B4154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process than discussions</w:t>
      </w:r>
      <w:r w:rsidR="00195A01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</w:t>
      </w:r>
      <w:r w:rsidR="00442CEE">
        <w:rPr>
          <w:rFonts w:eastAsiaTheme="minorEastAsia" w:cs="Times"/>
          <w:color w:val="000000"/>
          <w:sz w:val="24"/>
          <w:szCs w:val="24"/>
          <w:lang w:val="en-US"/>
        </w:rPr>
        <w:t>surrounding</w:t>
      </w:r>
      <w:r w:rsidR="008B4154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the appropriate translation into German</w:t>
      </w:r>
      <w:r w:rsidR="00B53942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of the 2016 Mission.</w:t>
      </w:r>
      <w:r>
        <w:rPr>
          <w:rFonts w:eastAsiaTheme="minorEastAsia" w:cs="Times"/>
          <w:color w:val="000000"/>
          <w:sz w:val="24"/>
          <w:szCs w:val="24"/>
          <w:lang w:val="en-US"/>
        </w:rPr>
        <w:t xml:space="preserve"> </w:t>
      </w:r>
      <w:r w:rsidR="0073246E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For some </w:t>
      </w:r>
      <w:r w:rsidR="00B53942" w:rsidRPr="002649BD">
        <w:rPr>
          <w:rFonts w:eastAsiaTheme="minorEastAsia" w:cs="Times"/>
          <w:color w:val="000000"/>
          <w:sz w:val="24"/>
          <w:szCs w:val="24"/>
          <w:lang w:val="en-US"/>
        </w:rPr>
        <w:t>invol</w:t>
      </w:r>
      <w:r w:rsidR="0073246E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ved, this represented the </w:t>
      </w:r>
      <w:r w:rsidR="008B4154" w:rsidRPr="002649BD">
        <w:rPr>
          <w:rFonts w:eastAsiaTheme="minorEastAsia" w:cs="Times"/>
          <w:color w:val="000000"/>
          <w:sz w:val="24"/>
          <w:szCs w:val="24"/>
          <w:lang w:val="en-US"/>
        </w:rPr>
        <w:t>ape</w:t>
      </w:r>
      <w:r w:rsidR="006F7927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x of the Mission </w:t>
      </w:r>
      <w:r w:rsidR="00B53942" w:rsidRPr="002649BD">
        <w:rPr>
          <w:rFonts w:eastAsiaTheme="minorEastAsia" w:cs="Times"/>
          <w:color w:val="000000"/>
          <w:sz w:val="24"/>
          <w:szCs w:val="24"/>
          <w:lang w:val="en-US"/>
        </w:rPr>
        <w:t>re</w:t>
      </w:r>
      <w:r w:rsidR="007F6BD0" w:rsidRPr="002649BD">
        <w:rPr>
          <w:rFonts w:eastAsiaTheme="minorEastAsia" w:cs="Times"/>
          <w:color w:val="000000"/>
          <w:sz w:val="24"/>
          <w:szCs w:val="24"/>
          <w:lang w:val="en-US"/>
        </w:rPr>
        <w:t>writing activity</w:t>
      </w:r>
      <w:r w:rsidR="006F7927" w:rsidRPr="002649BD">
        <w:rPr>
          <w:rFonts w:eastAsiaTheme="minorEastAsia" w:cs="Times"/>
          <w:color w:val="000000"/>
          <w:sz w:val="24"/>
          <w:szCs w:val="24"/>
          <w:lang w:val="en-US"/>
        </w:rPr>
        <w:t>,</w:t>
      </w:r>
      <w:r w:rsidR="008B4154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from which valuable local and </w:t>
      </w:r>
      <w:r w:rsidR="006F7927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international </w:t>
      </w:r>
      <w:r w:rsidR="00B53942" w:rsidRPr="002649BD">
        <w:rPr>
          <w:rFonts w:eastAsiaTheme="minorEastAsia" w:cs="Times"/>
          <w:color w:val="000000"/>
          <w:sz w:val="24"/>
          <w:szCs w:val="24"/>
          <w:lang w:val="en-US"/>
        </w:rPr>
        <w:t>insights were gleaned</w:t>
      </w:r>
      <w:r w:rsidR="00CE6D6A" w:rsidRPr="002649BD">
        <w:rPr>
          <w:rFonts w:eastAsiaTheme="minorEastAsia" w:cs="Times"/>
          <w:color w:val="000000"/>
          <w:sz w:val="24"/>
          <w:szCs w:val="24"/>
          <w:lang w:val="en-US"/>
        </w:rPr>
        <w:t>,</w:t>
      </w:r>
      <w:r w:rsidR="00B53942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resulting in final </w:t>
      </w:r>
      <w:r w:rsidR="000B4C4B" w:rsidRPr="002649BD">
        <w:rPr>
          <w:rFonts w:eastAsiaTheme="minorEastAsia" w:cs="Times"/>
          <w:color w:val="000000"/>
          <w:sz w:val="24"/>
          <w:szCs w:val="24"/>
          <w:lang w:val="en-US"/>
        </w:rPr>
        <w:t>‘</w:t>
      </w:r>
      <w:proofErr w:type="spellStart"/>
      <w:r w:rsidR="00B53942" w:rsidRPr="002649BD">
        <w:rPr>
          <w:rFonts w:eastAsiaTheme="minorEastAsia" w:cs="Times"/>
          <w:color w:val="000000"/>
          <w:sz w:val="24"/>
          <w:szCs w:val="24"/>
          <w:lang w:val="en-US"/>
        </w:rPr>
        <w:t>wordsmithing</w:t>
      </w:r>
      <w:proofErr w:type="spellEnd"/>
      <w:r w:rsidR="000B4C4B" w:rsidRPr="002649BD">
        <w:rPr>
          <w:rFonts w:eastAsiaTheme="minorEastAsia" w:cs="Times"/>
          <w:color w:val="000000"/>
          <w:sz w:val="24"/>
          <w:szCs w:val="24"/>
          <w:lang w:val="en-US"/>
        </w:rPr>
        <w:t>’</w:t>
      </w:r>
      <w:r w:rsidR="00B53942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</w:t>
      </w:r>
      <w:r w:rsidR="000E5AE1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of </w:t>
      </w:r>
      <w:r w:rsidR="00B53942" w:rsidRPr="002649BD">
        <w:rPr>
          <w:rFonts w:eastAsiaTheme="minorEastAsia" w:cs="Times"/>
          <w:color w:val="000000"/>
          <w:sz w:val="24"/>
          <w:szCs w:val="24"/>
          <w:lang w:val="en-US"/>
        </w:rPr>
        <w:t>both the English and German</w:t>
      </w:r>
      <w:r w:rsidR="007F6BD0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drafts, </w:t>
      </w:r>
      <w:r w:rsidR="000E5AE1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and </w:t>
      </w:r>
      <w:r w:rsidR="00CE6D6A" w:rsidRPr="002649BD">
        <w:rPr>
          <w:rFonts w:eastAsiaTheme="minorEastAsia" w:cs="Times"/>
          <w:color w:val="000000"/>
          <w:sz w:val="24"/>
          <w:szCs w:val="24"/>
          <w:lang w:val="en-US"/>
        </w:rPr>
        <w:t>achiev</w:t>
      </w:r>
      <w:r w:rsidR="007F6BD0" w:rsidRPr="002649BD">
        <w:rPr>
          <w:rFonts w:eastAsiaTheme="minorEastAsia" w:cs="Times"/>
          <w:color w:val="000000"/>
          <w:sz w:val="24"/>
          <w:szCs w:val="24"/>
          <w:lang w:val="en-US"/>
        </w:rPr>
        <w:t>ing, in effect,</w:t>
      </w:r>
      <w:r w:rsidR="00CE6D6A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greater </w:t>
      </w:r>
      <w:r w:rsidR="00B53942" w:rsidRPr="002649BD">
        <w:rPr>
          <w:rFonts w:eastAsiaTheme="minorEastAsia" w:cs="Times"/>
          <w:color w:val="000000"/>
          <w:sz w:val="24"/>
          <w:szCs w:val="24"/>
          <w:lang w:val="en-US"/>
        </w:rPr>
        <w:t>shared understanding</w:t>
      </w:r>
      <w:r w:rsidR="000E5AE1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and commitment. </w:t>
      </w:r>
    </w:p>
    <w:p w14:paraId="6EF8C454" w14:textId="77777777" w:rsidR="00442CEE" w:rsidRDefault="000E5AE1" w:rsidP="00EC7BF6">
      <w:pPr>
        <w:widowControl w:val="0"/>
        <w:autoSpaceDE w:val="0"/>
        <w:autoSpaceDN w:val="0"/>
        <w:adjustRightInd w:val="0"/>
        <w:spacing w:after="240" w:line="360" w:lineRule="auto"/>
        <w:rPr>
          <w:rFonts w:eastAsiaTheme="minorEastAsia" w:cs="Times"/>
          <w:color w:val="000000"/>
          <w:sz w:val="24"/>
          <w:szCs w:val="24"/>
          <w:lang w:val="en-US"/>
        </w:rPr>
      </w:pPr>
      <w:r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With this came a </w:t>
      </w:r>
      <w:r w:rsidR="003E2CD8" w:rsidRPr="002649BD">
        <w:rPr>
          <w:rFonts w:eastAsiaTheme="minorEastAsia" w:cs="Times"/>
          <w:color w:val="000000"/>
          <w:sz w:val="24"/>
          <w:szCs w:val="24"/>
          <w:lang w:val="en-US"/>
        </w:rPr>
        <w:t>replenished consciousness</w:t>
      </w:r>
      <w:r w:rsidRPr="002649BD">
        <w:rPr>
          <w:rFonts w:eastAsiaTheme="minorEastAsia" w:cs="Times"/>
          <w:color w:val="000000"/>
          <w:sz w:val="24"/>
          <w:szCs w:val="24"/>
          <w:lang w:val="en-US"/>
        </w:rPr>
        <w:t>:</w:t>
      </w:r>
      <w:r w:rsidR="003E2CD8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</w:t>
      </w:r>
    </w:p>
    <w:p w14:paraId="72C00AF5" w14:textId="5890AC85" w:rsidR="000E5AE1" w:rsidRPr="00442CEE" w:rsidRDefault="00F10FDF" w:rsidP="00442CEE">
      <w:pPr>
        <w:widowControl w:val="0"/>
        <w:autoSpaceDE w:val="0"/>
        <w:autoSpaceDN w:val="0"/>
        <w:adjustRightInd w:val="0"/>
        <w:spacing w:after="240" w:line="360" w:lineRule="auto"/>
        <w:ind w:left="720"/>
        <w:rPr>
          <w:rFonts w:eastAsiaTheme="minorEastAsia" w:cs="Times"/>
          <w:b/>
          <w:color w:val="000000"/>
          <w:sz w:val="24"/>
          <w:szCs w:val="24"/>
          <w:lang w:val="en-US"/>
        </w:rPr>
      </w:pPr>
      <w:proofErr w:type="gramStart"/>
      <w:r w:rsidRPr="00442CEE">
        <w:rPr>
          <w:b/>
          <w:sz w:val="24"/>
          <w:szCs w:val="24"/>
        </w:rPr>
        <w:t>though</w:t>
      </w:r>
      <w:proofErr w:type="gramEnd"/>
      <w:r w:rsidRPr="00442CEE">
        <w:rPr>
          <w:b/>
          <w:sz w:val="24"/>
          <w:szCs w:val="24"/>
        </w:rPr>
        <w:t xml:space="preserve"> we were</w:t>
      </w:r>
      <w:r w:rsidR="0075505A" w:rsidRPr="00442CEE">
        <w:rPr>
          <w:b/>
          <w:sz w:val="24"/>
          <w:szCs w:val="24"/>
        </w:rPr>
        <w:t xml:space="preserve"> ordered</w:t>
      </w:r>
      <w:r w:rsidR="00550260" w:rsidRPr="00442CEE">
        <w:rPr>
          <w:b/>
          <w:sz w:val="24"/>
          <w:szCs w:val="24"/>
        </w:rPr>
        <w:t xml:space="preserve"> to </w:t>
      </w:r>
      <w:r w:rsidR="00550260" w:rsidRPr="00442CEE">
        <w:rPr>
          <w:b/>
          <w:i/>
          <w:sz w:val="24"/>
          <w:szCs w:val="24"/>
        </w:rPr>
        <w:t>localize</w:t>
      </w:r>
      <w:r w:rsidRPr="00442CEE">
        <w:rPr>
          <w:b/>
          <w:sz w:val="24"/>
          <w:szCs w:val="24"/>
        </w:rPr>
        <w:t xml:space="preserve">, </w:t>
      </w:r>
      <w:r w:rsidR="00EC7BF6" w:rsidRPr="00442CEE">
        <w:rPr>
          <w:b/>
          <w:sz w:val="24"/>
          <w:szCs w:val="24"/>
        </w:rPr>
        <w:t>unexpectedly</w:t>
      </w:r>
      <w:r w:rsidR="000E5AE1" w:rsidRPr="00442CEE">
        <w:rPr>
          <w:b/>
          <w:sz w:val="24"/>
          <w:szCs w:val="24"/>
        </w:rPr>
        <w:t xml:space="preserve"> we may have emerged</w:t>
      </w:r>
      <w:r w:rsidR="00550260" w:rsidRPr="00442CEE">
        <w:rPr>
          <w:b/>
          <w:sz w:val="24"/>
          <w:szCs w:val="24"/>
        </w:rPr>
        <w:t xml:space="preserve"> more robustly </w:t>
      </w:r>
      <w:r w:rsidR="00550260" w:rsidRPr="00442CEE">
        <w:rPr>
          <w:b/>
          <w:i/>
          <w:sz w:val="24"/>
          <w:szCs w:val="24"/>
        </w:rPr>
        <w:t>international.</w:t>
      </w:r>
    </w:p>
    <w:p w14:paraId="4E391640" w14:textId="3DE9EEAD" w:rsidR="00EC7BF6" w:rsidRPr="00442CEE" w:rsidRDefault="00EC7BF6" w:rsidP="00EC7BF6">
      <w:pPr>
        <w:widowControl w:val="0"/>
        <w:autoSpaceDE w:val="0"/>
        <w:autoSpaceDN w:val="0"/>
        <w:adjustRightInd w:val="0"/>
        <w:spacing w:after="240" w:line="360" w:lineRule="auto"/>
        <w:rPr>
          <w:rFonts w:eastAsiaTheme="minorEastAsia" w:cs="Times"/>
          <w:b/>
          <w:color w:val="000000"/>
          <w:sz w:val="24"/>
          <w:szCs w:val="24"/>
          <w:lang w:val="en-US"/>
        </w:rPr>
      </w:pPr>
      <w:r w:rsidRPr="00442CEE">
        <w:rPr>
          <w:b/>
          <w:sz w:val="24"/>
          <w:szCs w:val="24"/>
        </w:rPr>
        <w:t>Varying and Changing Perceptions</w:t>
      </w:r>
      <w:r w:rsidR="00836398" w:rsidRPr="00442CEE">
        <w:rPr>
          <w:b/>
          <w:sz w:val="24"/>
          <w:szCs w:val="24"/>
        </w:rPr>
        <w:t xml:space="preserve"> </w:t>
      </w:r>
    </w:p>
    <w:p w14:paraId="1AC678AB" w14:textId="1402254F" w:rsidR="00EC7BF6" w:rsidRDefault="00CE6D6A" w:rsidP="002649BD">
      <w:pPr>
        <w:widowControl w:val="0"/>
        <w:autoSpaceDE w:val="0"/>
        <w:autoSpaceDN w:val="0"/>
        <w:adjustRightInd w:val="0"/>
        <w:spacing w:after="240" w:line="360" w:lineRule="auto"/>
        <w:rPr>
          <w:rFonts w:eastAsiaTheme="minorEastAsia" w:cs="Cambria"/>
          <w:color w:val="000000"/>
          <w:sz w:val="24"/>
          <w:szCs w:val="24"/>
          <w:lang w:val="en-US"/>
        </w:rPr>
      </w:pPr>
      <w:r w:rsidRPr="002649BD">
        <w:rPr>
          <w:rFonts w:eastAsiaTheme="minorEastAsia" w:cs="Cambria"/>
          <w:color w:val="000000"/>
          <w:sz w:val="24"/>
          <w:szCs w:val="24"/>
          <w:lang w:val="en-US"/>
        </w:rPr>
        <w:t>Even so</w:t>
      </w:r>
      <w:r w:rsidR="0073246E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, </w:t>
      </w:r>
      <w:r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though a renewed Mission is now in place, </w:t>
      </w:r>
      <w:r w:rsidR="005470BF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we have not convinced our entire community that our </w:t>
      </w:r>
      <w:r w:rsidRPr="002649BD">
        <w:rPr>
          <w:rFonts w:eastAsiaTheme="minorEastAsia" w:cs="Cambria"/>
          <w:color w:val="000000"/>
          <w:sz w:val="24"/>
          <w:szCs w:val="24"/>
          <w:lang w:val="en-US"/>
        </w:rPr>
        <w:t>current localized/</w:t>
      </w:r>
      <w:r w:rsidR="005470BF" w:rsidRPr="002649BD">
        <w:rPr>
          <w:rFonts w:eastAsiaTheme="minorEastAsia" w:cs="Cambria"/>
          <w:color w:val="000000"/>
          <w:sz w:val="24"/>
          <w:szCs w:val="24"/>
          <w:lang w:val="en-US"/>
        </w:rPr>
        <w:t>international identity</w:t>
      </w:r>
      <w:r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 is</w:t>
      </w:r>
      <w:r w:rsidR="00EC7BF6">
        <w:rPr>
          <w:rFonts w:eastAsiaTheme="minorEastAsia" w:cs="Cambria"/>
          <w:color w:val="000000"/>
          <w:sz w:val="24"/>
          <w:szCs w:val="24"/>
          <w:lang w:val="en-US"/>
        </w:rPr>
        <w:t xml:space="preserve"> sensible</w:t>
      </w:r>
      <w:r w:rsidR="00442CEE">
        <w:rPr>
          <w:rFonts w:eastAsiaTheme="minorEastAsia" w:cs="Cambria"/>
          <w:color w:val="000000"/>
          <w:sz w:val="24"/>
          <w:szCs w:val="24"/>
          <w:lang w:val="en-US"/>
        </w:rPr>
        <w:t xml:space="preserve"> or practical</w:t>
      </w:r>
      <w:r w:rsidR="00EC7BF6">
        <w:rPr>
          <w:rFonts w:eastAsiaTheme="minorEastAsia" w:cs="Cambria"/>
          <w:color w:val="000000"/>
          <w:sz w:val="24"/>
          <w:szCs w:val="24"/>
          <w:lang w:val="en-US"/>
        </w:rPr>
        <w:t xml:space="preserve">. </w:t>
      </w:r>
      <w:r w:rsidR="005470BF" w:rsidRPr="002649BD">
        <w:rPr>
          <w:rFonts w:eastAsiaTheme="minorEastAsia" w:cs="Cambria"/>
          <w:color w:val="000000"/>
          <w:sz w:val="24"/>
          <w:szCs w:val="24"/>
          <w:lang w:val="en-US"/>
        </w:rPr>
        <w:t>T</w:t>
      </w:r>
      <w:r w:rsidR="00B06632" w:rsidRPr="002649BD">
        <w:rPr>
          <w:rFonts w:eastAsiaTheme="minorEastAsia" w:cs="Cambria"/>
          <w:color w:val="000000"/>
          <w:sz w:val="24"/>
          <w:szCs w:val="24"/>
          <w:lang w:val="en-US"/>
        </w:rPr>
        <w:t>here remains</w:t>
      </w:r>
      <w:r w:rsidR="0073246E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 considerable resentment of</w:t>
      </w:r>
      <w:r w:rsidR="00B06632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 the Department of Education for</w:t>
      </w:r>
      <w:r w:rsidR="004B3E75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 what was perceived </w:t>
      </w:r>
      <w:r w:rsidR="00B06632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to be a political power play </w:t>
      </w:r>
      <w:r w:rsidR="004B3E75" w:rsidRPr="002649BD">
        <w:rPr>
          <w:rFonts w:eastAsiaTheme="minorEastAsia" w:cs="Cambria"/>
          <w:color w:val="000000"/>
          <w:sz w:val="24"/>
          <w:szCs w:val="24"/>
          <w:lang w:val="en-US"/>
        </w:rPr>
        <w:t>– forcing more German language instruction on our school</w:t>
      </w:r>
      <w:r w:rsidR="00195A01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. </w:t>
      </w:r>
      <w:r w:rsidR="00B444C4">
        <w:rPr>
          <w:rFonts w:eastAsiaTheme="minorEastAsia" w:cs="Cambria"/>
          <w:color w:val="000000"/>
          <w:sz w:val="24"/>
          <w:szCs w:val="24"/>
          <w:lang w:val="en-US"/>
        </w:rPr>
        <w:t>A</w:t>
      </w:r>
      <w:r w:rsidR="007F6BD0" w:rsidRPr="002649BD">
        <w:rPr>
          <w:rFonts w:eastAsiaTheme="minorEastAsia" w:cs="Cambria"/>
          <w:color w:val="000000"/>
          <w:sz w:val="24"/>
          <w:szCs w:val="24"/>
          <w:lang w:val="en-US"/>
        </w:rPr>
        <w:t>s one might imagine</w:t>
      </w:r>
      <w:r w:rsidR="003E2CD8" w:rsidRPr="002649BD">
        <w:rPr>
          <w:rFonts w:eastAsiaTheme="minorEastAsia" w:cs="Cambria"/>
          <w:color w:val="000000"/>
          <w:sz w:val="24"/>
          <w:szCs w:val="24"/>
          <w:lang w:val="en-US"/>
        </w:rPr>
        <w:t>,</w:t>
      </w:r>
      <w:r w:rsidR="000E5AE1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 </w:t>
      </w:r>
      <w:r w:rsidR="00DB4384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a </w:t>
      </w:r>
      <w:r w:rsidR="005470BF" w:rsidRPr="002649BD">
        <w:rPr>
          <w:rFonts w:eastAsiaTheme="minorEastAsia" w:cs="Cambria"/>
          <w:color w:val="000000"/>
          <w:sz w:val="24"/>
          <w:szCs w:val="24"/>
          <w:lang w:val="en-US"/>
        </w:rPr>
        <w:t>sense of loss lingers</w:t>
      </w:r>
      <w:r w:rsidR="00EC7BF6">
        <w:rPr>
          <w:rFonts w:eastAsiaTheme="minorEastAsia" w:cs="Cambria"/>
          <w:color w:val="000000"/>
          <w:sz w:val="24"/>
          <w:szCs w:val="24"/>
          <w:lang w:val="en-US"/>
        </w:rPr>
        <w:t xml:space="preserve"> and</w:t>
      </w:r>
      <w:r w:rsidR="005470BF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 a long journey </w:t>
      </w:r>
      <w:r w:rsidR="00EC7BF6">
        <w:rPr>
          <w:rFonts w:eastAsiaTheme="minorEastAsia" w:cs="Cambria"/>
          <w:color w:val="000000"/>
          <w:sz w:val="24"/>
          <w:szCs w:val="24"/>
          <w:lang w:val="en-US"/>
        </w:rPr>
        <w:t>lies ahead. C</w:t>
      </w:r>
      <w:r w:rsidR="005470BF" w:rsidRPr="002649BD">
        <w:rPr>
          <w:rFonts w:eastAsiaTheme="minorEastAsia" w:cs="Cambria"/>
          <w:color w:val="000000"/>
          <w:sz w:val="24"/>
          <w:szCs w:val="24"/>
          <w:lang w:val="en-US"/>
        </w:rPr>
        <w:t>ontinued and creative discourse will be needed</w:t>
      </w:r>
      <w:r w:rsidR="0005574E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 from subsequent leadership</w:t>
      </w:r>
      <w:r w:rsidR="00EC7BF6">
        <w:rPr>
          <w:rFonts w:eastAsiaTheme="minorEastAsia" w:cs="Cambria"/>
          <w:color w:val="000000"/>
          <w:sz w:val="24"/>
          <w:szCs w:val="24"/>
          <w:lang w:val="en-US"/>
        </w:rPr>
        <w:t xml:space="preserve"> for the school to maintain commitment from all stakeholders. </w:t>
      </w:r>
    </w:p>
    <w:p w14:paraId="5A69ADA2" w14:textId="57C0B67F" w:rsidR="00836398" w:rsidRPr="00AC7F82" w:rsidRDefault="00442CEE" w:rsidP="00836398">
      <w:pPr>
        <w:widowControl w:val="0"/>
        <w:autoSpaceDE w:val="0"/>
        <w:autoSpaceDN w:val="0"/>
        <w:adjustRightInd w:val="0"/>
        <w:spacing w:after="240" w:line="360" w:lineRule="auto"/>
        <w:rPr>
          <w:rFonts w:cs="Arial"/>
          <w:sz w:val="24"/>
          <w:szCs w:val="24"/>
        </w:rPr>
      </w:pPr>
      <w:r>
        <w:rPr>
          <w:rFonts w:eastAsiaTheme="minorEastAsia" w:cs="Cambria"/>
          <w:color w:val="000000"/>
          <w:sz w:val="24"/>
          <w:szCs w:val="24"/>
          <w:lang w:val="en-US"/>
        </w:rPr>
        <w:t xml:space="preserve">This </w:t>
      </w:r>
      <w:r w:rsidR="00EC7BF6">
        <w:rPr>
          <w:rFonts w:eastAsiaTheme="minorEastAsia" w:cs="Cambria"/>
          <w:color w:val="000000"/>
          <w:sz w:val="24"/>
          <w:szCs w:val="24"/>
          <w:lang w:val="en-US"/>
        </w:rPr>
        <w:t>story, it is also important to point out, is only one</w:t>
      </w:r>
      <w:r>
        <w:rPr>
          <w:rFonts w:eastAsiaTheme="minorEastAsia" w:cs="Cambria"/>
          <w:color w:val="000000"/>
          <w:sz w:val="24"/>
          <w:szCs w:val="24"/>
          <w:lang w:val="en-US"/>
        </w:rPr>
        <w:t xml:space="preserve"> </w:t>
      </w:r>
      <w:r w:rsidR="00EC7BF6">
        <w:rPr>
          <w:rFonts w:eastAsiaTheme="minorEastAsia" w:cs="Cambria"/>
          <w:color w:val="000000"/>
          <w:sz w:val="24"/>
          <w:szCs w:val="24"/>
          <w:lang w:val="en-US"/>
        </w:rPr>
        <w:t xml:space="preserve">perspective on a process that has been </w:t>
      </w:r>
      <w:r w:rsidR="00DB4384" w:rsidRPr="002649BD">
        <w:rPr>
          <w:rFonts w:eastAsiaTheme="minorEastAsia" w:cs="Cambria"/>
          <w:color w:val="000000"/>
          <w:sz w:val="24"/>
          <w:szCs w:val="24"/>
          <w:lang w:val="en-US"/>
        </w:rPr>
        <w:t>formative</w:t>
      </w:r>
      <w:r>
        <w:rPr>
          <w:rFonts w:eastAsiaTheme="minorEastAsia" w:cs="Cambria"/>
          <w:color w:val="000000"/>
          <w:sz w:val="24"/>
          <w:szCs w:val="24"/>
          <w:lang w:val="en-US"/>
        </w:rPr>
        <w:t xml:space="preserve"> for many. Like most, </w:t>
      </w:r>
      <w:r w:rsidR="00EC7BF6">
        <w:rPr>
          <w:rFonts w:eastAsiaTheme="minorEastAsia" w:cs="Cambria"/>
          <w:color w:val="000000"/>
          <w:sz w:val="24"/>
          <w:szCs w:val="24"/>
          <w:lang w:val="en-US"/>
        </w:rPr>
        <w:t>my initial irritation</w:t>
      </w:r>
      <w:r>
        <w:rPr>
          <w:rFonts w:eastAsiaTheme="minorEastAsia" w:cs="Cambria"/>
          <w:color w:val="000000"/>
          <w:sz w:val="24"/>
          <w:szCs w:val="24"/>
          <w:lang w:val="en-US"/>
        </w:rPr>
        <w:t xml:space="preserve"> was directed</w:t>
      </w:r>
      <w:r w:rsidR="00EC7BF6">
        <w:rPr>
          <w:rFonts w:eastAsiaTheme="minorEastAsia" w:cs="Cambria"/>
          <w:color w:val="000000"/>
          <w:sz w:val="24"/>
          <w:szCs w:val="24"/>
          <w:lang w:val="en-US"/>
        </w:rPr>
        <w:t xml:space="preserve"> at local authorities, but with time</w:t>
      </w:r>
      <w:r>
        <w:rPr>
          <w:rFonts w:eastAsiaTheme="minorEastAsia" w:cs="Cambria"/>
          <w:color w:val="000000"/>
          <w:sz w:val="24"/>
          <w:szCs w:val="24"/>
          <w:lang w:val="en-US"/>
        </w:rPr>
        <w:t xml:space="preserve">, </w:t>
      </w:r>
      <w:r w:rsidR="00AC7F82">
        <w:rPr>
          <w:rFonts w:eastAsiaTheme="minorEastAsia" w:cs="Cambria"/>
          <w:color w:val="000000"/>
          <w:sz w:val="24"/>
          <w:szCs w:val="24"/>
          <w:lang w:val="en-US"/>
        </w:rPr>
        <w:t>this too would be inverted. Although</w:t>
      </w:r>
      <w:r w:rsidR="00FA1FEF">
        <w:rPr>
          <w:rFonts w:eastAsiaTheme="minorEastAsia" w:cs="Cambria"/>
          <w:color w:val="000000"/>
          <w:sz w:val="24"/>
          <w:szCs w:val="24"/>
          <w:lang w:val="en-US"/>
        </w:rPr>
        <w:t xml:space="preserve"> it is</w:t>
      </w:r>
      <w:r>
        <w:rPr>
          <w:rFonts w:eastAsiaTheme="minorEastAsia" w:cs="Cambria"/>
          <w:color w:val="000000"/>
          <w:sz w:val="24"/>
          <w:szCs w:val="24"/>
          <w:lang w:val="en-US"/>
        </w:rPr>
        <w:t xml:space="preserve"> argue</w:t>
      </w:r>
      <w:r w:rsidR="00FA1FEF">
        <w:rPr>
          <w:rFonts w:eastAsiaTheme="minorEastAsia" w:cs="Cambria"/>
          <w:color w:val="000000"/>
          <w:sz w:val="24"/>
          <w:szCs w:val="24"/>
          <w:lang w:val="en-US"/>
        </w:rPr>
        <w:t>d</w:t>
      </w:r>
      <w:r>
        <w:rPr>
          <w:rFonts w:eastAsiaTheme="minorEastAsia" w:cs="Cambria"/>
          <w:color w:val="000000"/>
          <w:sz w:val="24"/>
          <w:szCs w:val="24"/>
          <w:lang w:val="en-US"/>
        </w:rPr>
        <w:t xml:space="preserve"> our school ‘localized’ to further ‘internationalize,’ my </w:t>
      </w:r>
      <w:r w:rsidR="00AC7F82">
        <w:rPr>
          <w:rFonts w:eastAsiaTheme="minorEastAsia" w:cs="Cambria"/>
          <w:color w:val="000000"/>
          <w:sz w:val="24"/>
          <w:szCs w:val="24"/>
          <w:lang w:val="en-US"/>
        </w:rPr>
        <w:t xml:space="preserve">initial frustrations with what I perceived as parochialism in Berlin, would morph into disconcert with </w:t>
      </w:r>
      <w:r w:rsidR="00EC7BF6">
        <w:rPr>
          <w:rFonts w:eastAsiaTheme="minorEastAsia" w:cs="Cambria"/>
          <w:color w:val="000000"/>
          <w:sz w:val="24"/>
          <w:szCs w:val="24"/>
          <w:lang w:val="en-US"/>
        </w:rPr>
        <w:t xml:space="preserve">many of the </w:t>
      </w:r>
      <w:r w:rsidR="00137E67" w:rsidRPr="002649BD">
        <w:rPr>
          <w:rFonts w:eastAsiaTheme="minorEastAsia" w:cs="Cambria"/>
          <w:color w:val="000000"/>
          <w:sz w:val="24"/>
          <w:szCs w:val="24"/>
          <w:lang w:val="en-US"/>
        </w:rPr>
        <w:t>perceived-to-be bright-lights of the ‘self-styled ‘international education movement</w:t>
      </w:r>
      <w:r w:rsidR="004D759D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 – curriculum purveyors, accreditation age</w:t>
      </w:r>
      <w:r w:rsidR="00B143A5">
        <w:rPr>
          <w:rFonts w:eastAsiaTheme="minorEastAsia" w:cs="Cambria"/>
          <w:color w:val="000000"/>
          <w:sz w:val="24"/>
          <w:szCs w:val="24"/>
          <w:lang w:val="en-US"/>
        </w:rPr>
        <w:t>ncies</w:t>
      </w:r>
      <w:r w:rsidR="00C37903" w:rsidRPr="002649BD">
        <w:rPr>
          <w:rFonts w:eastAsiaTheme="minorEastAsia" w:cs="Cambria"/>
          <w:color w:val="000000"/>
          <w:sz w:val="24"/>
          <w:szCs w:val="24"/>
          <w:lang w:val="en-US"/>
        </w:rPr>
        <w:t>,</w:t>
      </w:r>
      <w:r w:rsidR="004D759D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 professional development consortiums, and the like</w:t>
      </w:r>
      <w:r w:rsidR="00AC7F82">
        <w:rPr>
          <w:rFonts w:eastAsiaTheme="minorEastAsia" w:cs="Cambria"/>
          <w:color w:val="000000"/>
          <w:sz w:val="24"/>
          <w:szCs w:val="24"/>
          <w:lang w:val="en-US"/>
        </w:rPr>
        <w:t xml:space="preserve"> –</w:t>
      </w:r>
      <w:r w:rsidR="00FA1FEF">
        <w:rPr>
          <w:rFonts w:eastAsiaTheme="minorEastAsia" w:cs="Cambria"/>
          <w:color w:val="000000"/>
          <w:sz w:val="24"/>
          <w:szCs w:val="24"/>
          <w:lang w:val="en-US"/>
        </w:rPr>
        <w:t xml:space="preserve"> that I had begu</w:t>
      </w:r>
      <w:r w:rsidR="00AC7F82">
        <w:rPr>
          <w:rFonts w:eastAsiaTheme="minorEastAsia" w:cs="Cambria"/>
          <w:color w:val="000000"/>
          <w:sz w:val="24"/>
          <w:szCs w:val="24"/>
          <w:lang w:val="en-US"/>
        </w:rPr>
        <w:t>n to see operating</w:t>
      </w:r>
      <w:r w:rsidR="00836398">
        <w:rPr>
          <w:rFonts w:eastAsiaTheme="minorEastAsia" w:cs="Cambria"/>
          <w:color w:val="000000"/>
          <w:sz w:val="24"/>
          <w:szCs w:val="24"/>
          <w:lang w:val="en-US"/>
        </w:rPr>
        <w:t xml:space="preserve"> more akin to what</w:t>
      </w:r>
      <w:r w:rsidR="00CC77E2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 Ball (1998</w:t>
      </w:r>
      <w:r w:rsidR="00836398">
        <w:rPr>
          <w:rFonts w:eastAsiaTheme="minorEastAsia" w:cs="Cambria"/>
          <w:color w:val="000000"/>
          <w:sz w:val="24"/>
          <w:szCs w:val="24"/>
          <w:lang w:val="en-US"/>
        </w:rPr>
        <w:t xml:space="preserve">) calls </w:t>
      </w:r>
      <w:r w:rsidR="00CC77E2" w:rsidRPr="002649BD">
        <w:rPr>
          <w:rFonts w:cs="Arial"/>
          <w:sz w:val="24"/>
          <w:szCs w:val="24"/>
        </w:rPr>
        <w:t xml:space="preserve">“‘policy entrepreneurs’” </w:t>
      </w:r>
      <w:r w:rsidR="00836398">
        <w:rPr>
          <w:rFonts w:eastAsiaTheme="minorEastAsia" w:cs="Cambria"/>
          <w:color w:val="000000"/>
          <w:sz w:val="24"/>
          <w:szCs w:val="24"/>
          <w:lang w:val="en-US"/>
        </w:rPr>
        <w:t>(p.123</w:t>
      </w:r>
      <w:r w:rsidR="00836398" w:rsidRPr="002649BD">
        <w:rPr>
          <w:rFonts w:eastAsiaTheme="minorEastAsia" w:cs="Cambria"/>
          <w:color w:val="000000"/>
          <w:sz w:val="24"/>
          <w:szCs w:val="24"/>
          <w:lang w:val="en-US"/>
        </w:rPr>
        <w:t xml:space="preserve">) </w:t>
      </w:r>
      <w:r w:rsidR="00CC77E2" w:rsidRPr="002649BD">
        <w:rPr>
          <w:rFonts w:cs="Arial"/>
          <w:sz w:val="24"/>
          <w:szCs w:val="24"/>
        </w:rPr>
        <w:t>market</w:t>
      </w:r>
      <w:r w:rsidR="00836398">
        <w:rPr>
          <w:rFonts w:cs="Arial"/>
          <w:sz w:val="24"/>
          <w:szCs w:val="24"/>
        </w:rPr>
        <w:t>ing</w:t>
      </w:r>
      <w:r w:rsidR="00CC77E2" w:rsidRPr="002649BD">
        <w:rPr>
          <w:rFonts w:cs="Arial"/>
          <w:sz w:val="24"/>
          <w:szCs w:val="24"/>
        </w:rPr>
        <w:t xml:space="preserve"> their </w:t>
      </w:r>
      <w:r w:rsidR="00836398">
        <w:rPr>
          <w:rFonts w:cs="Arial"/>
          <w:sz w:val="24"/>
          <w:szCs w:val="24"/>
        </w:rPr>
        <w:t>know-how and promises and creating</w:t>
      </w:r>
      <w:r w:rsidR="00CC77E2" w:rsidRPr="002649BD">
        <w:rPr>
          <w:rFonts w:cs="Arial"/>
          <w:sz w:val="24"/>
          <w:szCs w:val="24"/>
        </w:rPr>
        <w:t xml:space="preserve"> “a kind of cultural and political dependency which works to devalue or deny the feasibility of ‘local’ solutions” (</w:t>
      </w:r>
      <w:r w:rsidR="00836398">
        <w:rPr>
          <w:rFonts w:cs="Arial"/>
          <w:sz w:val="24"/>
          <w:szCs w:val="24"/>
        </w:rPr>
        <w:t xml:space="preserve">ibid, </w:t>
      </w:r>
      <w:r w:rsidR="00CC77E2" w:rsidRPr="002649BD">
        <w:rPr>
          <w:rFonts w:cs="Arial"/>
          <w:sz w:val="24"/>
          <w:szCs w:val="24"/>
        </w:rPr>
        <w:t>p. 123)</w:t>
      </w:r>
      <w:r w:rsidR="000E5AE1" w:rsidRPr="002649BD">
        <w:rPr>
          <w:rFonts w:cs="Arial"/>
          <w:sz w:val="24"/>
          <w:szCs w:val="24"/>
        </w:rPr>
        <w:t xml:space="preserve"> and action. </w:t>
      </w:r>
      <w:r w:rsidR="00836398" w:rsidRPr="002649BD">
        <w:rPr>
          <w:rFonts w:cs="Arial"/>
          <w:sz w:val="24"/>
          <w:szCs w:val="24"/>
        </w:rPr>
        <w:t>This has ethical implications that we have only</w:t>
      </w:r>
      <w:r w:rsidR="00836398">
        <w:rPr>
          <w:rFonts w:cs="Arial"/>
          <w:sz w:val="24"/>
          <w:szCs w:val="24"/>
        </w:rPr>
        <w:t xml:space="preserve"> begun to come to terms with, and could, </w:t>
      </w:r>
      <w:r w:rsidR="0073246E" w:rsidRPr="002649BD">
        <w:rPr>
          <w:rFonts w:cs="Arial"/>
          <w:sz w:val="24"/>
          <w:szCs w:val="24"/>
        </w:rPr>
        <w:t xml:space="preserve">as </w:t>
      </w:r>
      <w:proofErr w:type="spellStart"/>
      <w:r w:rsidR="0073246E" w:rsidRPr="002649BD">
        <w:rPr>
          <w:rFonts w:cs="Arial"/>
          <w:sz w:val="24"/>
          <w:szCs w:val="24"/>
        </w:rPr>
        <w:t>Fertig</w:t>
      </w:r>
      <w:proofErr w:type="spellEnd"/>
      <w:r w:rsidR="0073246E" w:rsidRPr="002649BD">
        <w:rPr>
          <w:rFonts w:cs="Arial"/>
          <w:sz w:val="24"/>
          <w:szCs w:val="24"/>
        </w:rPr>
        <w:t xml:space="preserve"> (</w:t>
      </w:r>
      <w:r w:rsidR="00BE71D7" w:rsidRPr="002649BD">
        <w:rPr>
          <w:rFonts w:cs="Palatino"/>
          <w:sz w:val="24"/>
          <w:szCs w:val="24"/>
        </w:rPr>
        <w:t>2007</w:t>
      </w:r>
      <w:r w:rsidR="0073246E" w:rsidRPr="002649BD">
        <w:rPr>
          <w:rFonts w:cs="Arial"/>
          <w:sz w:val="24"/>
          <w:szCs w:val="24"/>
        </w:rPr>
        <w:t>) has argued</w:t>
      </w:r>
      <w:r w:rsidR="00A36381" w:rsidRPr="002649BD">
        <w:rPr>
          <w:rFonts w:cs="Arial"/>
          <w:sz w:val="24"/>
          <w:szCs w:val="24"/>
        </w:rPr>
        <w:t>,</w:t>
      </w:r>
      <w:r w:rsidR="00B53942" w:rsidRPr="002649BD">
        <w:rPr>
          <w:rFonts w:cs="Arial"/>
          <w:sz w:val="24"/>
          <w:szCs w:val="24"/>
        </w:rPr>
        <w:t xml:space="preserve"> </w:t>
      </w:r>
      <w:r w:rsidR="0073246E" w:rsidRPr="002649BD">
        <w:rPr>
          <w:rFonts w:cs="Arial"/>
          <w:sz w:val="24"/>
          <w:szCs w:val="24"/>
        </w:rPr>
        <w:t xml:space="preserve">be </w:t>
      </w:r>
      <w:r w:rsidR="00B53942" w:rsidRPr="002649BD">
        <w:rPr>
          <w:rFonts w:cs="Arial"/>
          <w:sz w:val="24"/>
          <w:szCs w:val="24"/>
        </w:rPr>
        <w:t xml:space="preserve">serving to replicate </w:t>
      </w:r>
      <w:r w:rsidR="007F6BD0" w:rsidRPr="002649BD">
        <w:rPr>
          <w:rFonts w:cs="Arial"/>
          <w:sz w:val="24"/>
          <w:szCs w:val="24"/>
        </w:rPr>
        <w:t>theoretically</w:t>
      </w:r>
      <w:r w:rsidR="00B53942" w:rsidRPr="002649BD">
        <w:rPr>
          <w:rFonts w:cs="Arial"/>
          <w:sz w:val="24"/>
          <w:szCs w:val="24"/>
        </w:rPr>
        <w:t xml:space="preserve"> international solutions</w:t>
      </w:r>
      <w:r w:rsidR="00FA1FEF">
        <w:rPr>
          <w:rFonts w:cs="Arial"/>
          <w:sz w:val="24"/>
          <w:szCs w:val="24"/>
        </w:rPr>
        <w:t>; i</w:t>
      </w:r>
      <w:r w:rsidR="00C14004" w:rsidRPr="002649BD">
        <w:rPr>
          <w:rFonts w:cs="Arial"/>
          <w:sz w:val="24"/>
          <w:szCs w:val="24"/>
        </w:rPr>
        <w:t>n practice</w:t>
      </w:r>
      <w:r w:rsidR="00836398">
        <w:rPr>
          <w:rFonts w:cs="Arial"/>
          <w:sz w:val="24"/>
          <w:szCs w:val="24"/>
        </w:rPr>
        <w:t xml:space="preserve">, </w:t>
      </w:r>
      <w:r w:rsidR="00AC7F82">
        <w:rPr>
          <w:rFonts w:cs="Arial"/>
          <w:sz w:val="24"/>
          <w:szCs w:val="24"/>
        </w:rPr>
        <w:t>conversely</w:t>
      </w:r>
      <w:r w:rsidR="00836398">
        <w:rPr>
          <w:rFonts w:cs="Arial"/>
          <w:sz w:val="24"/>
          <w:szCs w:val="24"/>
        </w:rPr>
        <w:t>, this may</w:t>
      </w:r>
      <w:r w:rsidR="007F6BD0" w:rsidRPr="002649BD">
        <w:rPr>
          <w:rFonts w:cs="Arial"/>
          <w:sz w:val="24"/>
          <w:szCs w:val="24"/>
        </w:rPr>
        <w:t xml:space="preserve"> </w:t>
      </w:r>
      <w:r w:rsidR="00F10FDF" w:rsidRPr="002649BD">
        <w:rPr>
          <w:rFonts w:cs="Arial"/>
          <w:sz w:val="24"/>
          <w:szCs w:val="24"/>
        </w:rPr>
        <w:t xml:space="preserve">be </w:t>
      </w:r>
      <w:r w:rsidR="007F6BD0" w:rsidRPr="002649BD">
        <w:rPr>
          <w:rFonts w:cs="Arial"/>
          <w:sz w:val="24"/>
          <w:szCs w:val="24"/>
        </w:rPr>
        <w:t>moving</w:t>
      </w:r>
      <w:r w:rsidR="0073246E" w:rsidRPr="002649BD">
        <w:rPr>
          <w:rFonts w:cs="Arial"/>
          <w:sz w:val="24"/>
          <w:szCs w:val="24"/>
        </w:rPr>
        <w:t xml:space="preserve"> </w:t>
      </w:r>
      <w:r w:rsidR="00AC7F82">
        <w:rPr>
          <w:rFonts w:cs="Arial"/>
          <w:sz w:val="24"/>
          <w:szCs w:val="24"/>
        </w:rPr>
        <w:t>schools</w:t>
      </w:r>
      <w:r w:rsidR="0073246E" w:rsidRPr="002649BD">
        <w:rPr>
          <w:rFonts w:cs="Arial"/>
          <w:sz w:val="24"/>
          <w:szCs w:val="24"/>
        </w:rPr>
        <w:t xml:space="preserve"> further awa</w:t>
      </w:r>
      <w:r w:rsidR="00195A01" w:rsidRPr="002649BD">
        <w:rPr>
          <w:rFonts w:cs="Arial"/>
          <w:sz w:val="24"/>
          <w:szCs w:val="24"/>
        </w:rPr>
        <w:t xml:space="preserve">y from discovering their unique and </w:t>
      </w:r>
      <w:r w:rsidR="0073246E" w:rsidRPr="002649BD">
        <w:rPr>
          <w:rFonts w:cs="Arial"/>
          <w:sz w:val="24"/>
          <w:szCs w:val="24"/>
        </w:rPr>
        <w:t xml:space="preserve">local “small cultures,” </w:t>
      </w:r>
      <w:r w:rsidR="000B169C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(</w:t>
      </w:r>
      <w:r w:rsidR="000B169C" w:rsidRPr="002649BD">
        <w:rPr>
          <w:rFonts w:cs="Palatino"/>
          <w:sz w:val="24"/>
          <w:szCs w:val="24"/>
        </w:rPr>
        <w:t>Holliday 1999, p. 241</w:t>
      </w:r>
      <w:r w:rsidR="000B169C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) </w:t>
      </w:r>
      <w:r w:rsidR="0073246E" w:rsidRPr="002649BD">
        <w:rPr>
          <w:rFonts w:cs="Arial"/>
          <w:sz w:val="24"/>
          <w:szCs w:val="24"/>
        </w:rPr>
        <w:t xml:space="preserve">thus diluting, if </w:t>
      </w:r>
      <w:r w:rsidR="00F10FDF" w:rsidRPr="002649BD">
        <w:rPr>
          <w:rFonts w:cs="Arial"/>
          <w:sz w:val="24"/>
          <w:szCs w:val="24"/>
        </w:rPr>
        <w:t xml:space="preserve">not </w:t>
      </w:r>
      <w:r w:rsidR="0073246E" w:rsidRPr="002649BD">
        <w:rPr>
          <w:rFonts w:cs="Arial"/>
          <w:sz w:val="24"/>
          <w:szCs w:val="24"/>
        </w:rPr>
        <w:t xml:space="preserve">denying diversity. </w:t>
      </w:r>
    </w:p>
    <w:p w14:paraId="3183CAC7" w14:textId="2336F319" w:rsidR="00212B8A" w:rsidRPr="00836398" w:rsidRDefault="00F10FDF" w:rsidP="00836398">
      <w:pPr>
        <w:widowControl w:val="0"/>
        <w:autoSpaceDE w:val="0"/>
        <w:autoSpaceDN w:val="0"/>
        <w:adjustRightInd w:val="0"/>
        <w:spacing w:after="240" w:line="360" w:lineRule="auto"/>
        <w:rPr>
          <w:rFonts w:cs="Palatino"/>
          <w:sz w:val="24"/>
          <w:szCs w:val="24"/>
        </w:rPr>
      </w:pPr>
      <w:r w:rsidRPr="002649BD">
        <w:rPr>
          <w:rFonts w:eastAsiaTheme="minorEastAsia" w:cs="Times"/>
          <w:color w:val="000000"/>
          <w:sz w:val="24"/>
          <w:szCs w:val="24"/>
          <w:lang w:val="en-US"/>
        </w:rPr>
        <w:t>Alas, this has le</w:t>
      </w:r>
      <w:r w:rsidR="00550260" w:rsidRPr="002649BD">
        <w:rPr>
          <w:rFonts w:eastAsiaTheme="minorEastAsia" w:cs="Times"/>
          <w:color w:val="000000"/>
          <w:sz w:val="24"/>
          <w:szCs w:val="24"/>
          <w:lang w:val="en-US"/>
        </w:rPr>
        <w:t>d me to the</w:t>
      </w:r>
      <w:r w:rsidR="00DB4384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</w:t>
      </w:r>
      <w:r w:rsidR="003E2CD8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acceptance and </w:t>
      </w:r>
      <w:r w:rsidR="005F4BF4" w:rsidRPr="002649BD">
        <w:rPr>
          <w:rFonts w:eastAsiaTheme="minorEastAsia" w:cs="Times"/>
          <w:color w:val="000000"/>
          <w:sz w:val="24"/>
          <w:szCs w:val="24"/>
          <w:lang w:val="en-US"/>
        </w:rPr>
        <w:t>convic</w:t>
      </w:r>
      <w:r w:rsidR="00550260" w:rsidRPr="002649BD">
        <w:rPr>
          <w:rFonts w:eastAsiaTheme="minorEastAsia" w:cs="Times"/>
          <w:color w:val="000000"/>
          <w:sz w:val="24"/>
          <w:szCs w:val="24"/>
          <w:lang w:val="en-US"/>
        </w:rPr>
        <w:t>tion that</w:t>
      </w:r>
      <w:r w:rsidR="000E5AE1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quite unwillingly at first, Berlin International School </w:t>
      </w:r>
      <w:r w:rsidR="00550260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pioneered a </w:t>
      </w:r>
      <w:r w:rsidR="003E2CD8" w:rsidRPr="002649BD">
        <w:rPr>
          <w:rFonts w:eastAsiaTheme="minorEastAsia" w:cs="Times"/>
          <w:color w:val="000000"/>
          <w:sz w:val="24"/>
          <w:szCs w:val="24"/>
          <w:lang w:val="en-US"/>
        </w:rPr>
        <w:t>path other schools</w:t>
      </w:r>
      <w:r w:rsidR="00836398">
        <w:rPr>
          <w:rFonts w:eastAsiaTheme="minorEastAsia" w:cs="Times"/>
          <w:color w:val="000000"/>
          <w:sz w:val="24"/>
          <w:szCs w:val="24"/>
          <w:lang w:val="en-US"/>
        </w:rPr>
        <w:t xml:space="preserve"> are</w:t>
      </w:r>
      <w:r w:rsidR="003E2CD8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, </w:t>
      </w:r>
      <w:r w:rsidR="003E2CD8" w:rsidRPr="00836398">
        <w:rPr>
          <w:rFonts w:eastAsiaTheme="minorEastAsia" w:cs="Times"/>
          <w:color w:val="000000"/>
          <w:sz w:val="24"/>
          <w:szCs w:val="24"/>
          <w:lang w:val="en-US"/>
        </w:rPr>
        <w:t xml:space="preserve">for now, </w:t>
      </w:r>
      <w:r w:rsidR="00550260" w:rsidRPr="002649BD">
        <w:rPr>
          <w:rFonts w:eastAsiaTheme="minorEastAsia" w:cs="Times"/>
          <w:color w:val="000000"/>
          <w:sz w:val="24"/>
          <w:szCs w:val="24"/>
          <w:lang w:val="en-US"/>
        </w:rPr>
        <w:t>f</w:t>
      </w:r>
      <w:r w:rsidRPr="002649BD">
        <w:rPr>
          <w:rFonts w:eastAsiaTheme="minorEastAsia" w:cs="Times"/>
          <w:color w:val="000000"/>
          <w:sz w:val="24"/>
          <w:szCs w:val="24"/>
          <w:lang w:val="en-US"/>
        </w:rPr>
        <w:t>r</w:t>
      </w:r>
      <w:r w:rsidR="00550260" w:rsidRPr="002649BD">
        <w:rPr>
          <w:rFonts w:eastAsiaTheme="minorEastAsia" w:cs="Times"/>
          <w:color w:val="000000"/>
          <w:sz w:val="24"/>
          <w:szCs w:val="24"/>
          <w:lang w:val="en-US"/>
        </w:rPr>
        <w:t>ee to travel</w:t>
      </w:r>
      <w:r w:rsidRPr="002649BD">
        <w:rPr>
          <w:rFonts w:eastAsiaTheme="minorEastAsia" w:cs="Times"/>
          <w:color w:val="000000"/>
          <w:sz w:val="24"/>
          <w:szCs w:val="24"/>
          <w:lang w:val="en-US"/>
        </w:rPr>
        <w:t>.</w:t>
      </w:r>
      <w:r w:rsidR="00836398">
        <w:rPr>
          <w:rFonts w:eastAsiaTheme="minorEastAsia" w:cs="Times"/>
          <w:color w:val="000000"/>
          <w:sz w:val="24"/>
          <w:szCs w:val="24"/>
          <w:lang w:val="en-US"/>
        </w:rPr>
        <w:t xml:space="preserve"> </w:t>
      </w:r>
      <w:r w:rsidR="00E80070" w:rsidRPr="002649BD">
        <w:rPr>
          <w:rFonts w:eastAsiaTheme="minorEastAsia" w:cs="Times"/>
          <w:color w:val="000000"/>
          <w:sz w:val="24"/>
          <w:szCs w:val="24"/>
          <w:lang w:val="en-US"/>
        </w:rPr>
        <w:t>Yet we might do well to heed Robert Browning’s words: “</w:t>
      </w:r>
      <w:r w:rsidR="00E80070" w:rsidRPr="002649BD">
        <w:rPr>
          <w:rFonts w:eastAsia="Times New Roman" w:cs="Times New Roman"/>
          <w:color w:val="000000"/>
          <w:sz w:val="24"/>
          <w:szCs w:val="24"/>
          <w:shd w:val="clear" w:color="auto" w:fill="FFFFFF"/>
          <w:lang w:val="en-US"/>
        </w:rPr>
        <w:t>So free we seem, so fettered fast we are!”</w:t>
      </w:r>
    </w:p>
    <w:p w14:paraId="4C322F06" w14:textId="6AD30EC3" w:rsidR="00A52180" w:rsidRPr="002649BD" w:rsidRDefault="00212B8A" w:rsidP="002649BD">
      <w:pPr>
        <w:widowControl w:val="0"/>
        <w:autoSpaceDE w:val="0"/>
        <w:autoSpaceDN w:val="0"/>
        <w:adjustRightInd w:val="0"/>
        <w:spacing w:after="240" w:line="360" w:lineRule="auto"/>
        <w:rPr>
          <w:rFonts w:eastAsiaTheme="minorEastAsia" w:cs="Times"/>
          <w:color w:val="000000"/>
          <w:sz w:val="24"/>
          <w:szCs w:val="24"/>
          <w:lang w:val="en-US"/>
        </w:rPr>
      </w:pPr>
      <w:r w:rsidRPr="002649BD">
        <w:rPr>
          <w:rFonts w:eastAsiaTheme="minorEastAsia" w:cs="Times"/>
          <w:color w:val="000000"/>
          <w:sz w:val="24"/>
          <w:szCs w:val="24"/>
          <w:lang w:val="en-US"/>
        </w:rPr>
        <w:t>‘L</w:t>
      </w:r>
      <w:r w:rsidR="00F10FDF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ocalization’ </w:t>
      </w:r>
      <w:r w:rsidR="00A52180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remains somewhat of </w:t>
      </w:r>
      <w:r w:rsidR="00F10FDF" w:rsidRPr="002649BD">
        <w:rPr>
          <w:rFonts w:eastAsiaTheme="minorEastAsia" w:cs="Times"/>
          <w:color w:val="000000"/>
          <w:sz w:val="24"/>
          <w:szCs w:val="24"/>
          <w:lang w:val="en-US"/>
        </w:rPr>
        <w:t>a dirty word</w:t>
      </w:r>
      <w:r w:rsidR="00954719">
        <w:rPr>
          <w:rFonts w:eastAsiaTheme="minorEastAsia" w:cs="Times"/>
          <w:color w:val="000000"/>
          <w:sz w:val="24"/>
          <w:szCs w:val="24"/>
          <w:lang w:val="en-US"/>
        </w:rPr>
        <w:t>; ‘</w:t>
      </w:r>
      <w:r w:rsidR="00E12420">
        <w:rPr>
          <w:rFonts w:eastAsiaTheme="minorEastAsia" w:cs="Times"/>
          <w:color w:val="000000"/>
          <w:sz w:val="24"/>
          <w:szCs w:val="24"/>
          <w:lang w:val="en-US"/>
        </w:rPr>
        <w:t>cross-branding</w:t>
      </w:r>
      <w:r w:rsidR="00954719">
        <w:rPr>
          <w:rFonts w:eastAsiaTheme="minorEastAsia" w:cs="Times"/>
          <w:color w:val="000000"/>
          <w:sz w:val="24"/>
          <w:szCs w:val="24"/>
          <w:lang w:val="en-US"/>
        </w:rPr>
        <w:t>’</w:t>
      </w:r>
      <w:r w:rsidR="00E12420">
        <w:rPr>
          <w:rFonts w:eastAsiaTheme="minorEastAsia" w:cs="Times"/>
          <w:color w:val="000000"/>
          <w:sz w:val="24"/>
          <w:szCs w:val="24"/>
          <w:lang w:val="en-US"/>
        </w:rPr>
        <w:t xml:space="preserve"> </w:t>
      </w:r>
      <w:r w:rsidR="00833930" w:rsidRPr="00701625">
        <w:rPr>
          <w:rFonts w:eastAsiaTheme="minorEastAsia" w:cs="Times"/>
          <w:color w:val="000000"/>
          <w:sz w:val="24"/>
          <w:szCs w:val="24"/>
          <w:lang w:val="en-US"/>
        </w:rPr>
        <w:t>(</w:t>
      </w:r>
      <w:r w:rsidR="00833930" w:rsidRPr="00701625">
        <w:rPr>
          <w:rFonts w:cs="Times"/>
          <w:sz w:val="24"/>
          <w:szCs w:val="24"/>
        </w:rPr>
        <w:t>MacDonald 2006)</w:t>
      </w:r>
      <w:r w:rsidR="00833930">
        <w:rPr>
          <w:rFonts w:cs="Times"/>
          <w:sz w:val="24"/>
          <w:szCs w:val="24"/>
        </w:rPr>
        <w:t xml:space="preserve"> </w:t>
      </w:r>
      <w:r w:rsidR="00833930">
        <w:rPr>
          <w:rFonts w:eastAsiaTheme="minorEastAsia" w:cs="Times"/>
          <w:color w:val="000000"/>
          <w:sz w:val="24"/>
          <w:szCs w:val="24"/>
          <w:lang w:val="en-US"/>
        </w:rPr>
        <w:t>and interdependency are</w:t>
      </w:r>
      <w:r w:rsidR="00AC7F82">
        <w:rPr>
          <w:rFonts w:eastAsiaTheme="minorEastAsia" w:cs="Times"/>
          <w:color w:val="000000"/>
          <w:sz w:val="24"/>
          <w:szCs w:val="24"/>
          <w:lang w:val="en-US"/>
        </w:rPr>
        <w:t xml:space="preserve"> increasing</w:t>
      </w:r>
      <w:r w:rsidR="00FA1FEF">
        <w:rPr>
          <w:rFonts w:eastAsiaTheme="minorEastAsia" w:cs="Times"/>
          <w:color w:val="000000"/>
          <w:sz w:val="24"/>
          <w:szCs w:val="24"/>
          <w:lang w:val="en-US"/>
        </w:rPr>
        <w:t>ly</w:t>
      </w:r>
      <w:r w:rsidR="00AC7F82">
        <w:rPr>
          <w:rFonts w:eastAsiaTheme="minorEastAsia" w:cs="Times"/>
          <w:color w:val="000000"/>
          <w:sz w:val="24"/>
          <w:szCs w:val="24"/>
          <w:lang w:val="en-US"/>
        </w:rPr>
        <w:t xml:space="preserve"> </w:t>
      </w:r>
      <w:r w:rsidR="00954719">
        <w:rPr>
          <w:rFonts w:eastAsiaTheme="minorEastAsia" w:cs="Times"/>
          <w:color w:val="000000"/>
          <w:sz w:val="24"/>
          <w:szCs w:val="24"/>
          <w:lang w:val="en-US"/>
        </w:rPr>
        <w:t>characteristic</w:t>
      </w:r>
      <w:r w:rsidR="00E12420">
        <w:rPr>
          <w:rFonts w:eastAsiaTheme="minorEastAsia" w:cs="Times"/>
          <w:color w:val="000000"/>
          <w:sz w:val="24"/>
          <w:szCs w:val="24"/>
          <w:lang w:val="en-US"/>
        </w:rPr>
        <w:t xml:space="preserve"> </w:t>
      </w:r>
      <w:r w:rsidR="00833930">
        <w:rPr>
          <w:rFonts w:eastAsiaTheme="minorEastAsia" w:cs="Times"/>
          <w:color w:val="000000"/>
          <w:sz w:val="24"/>
          <w:szCs w:val="24"/>
          <w:lang w:val="en-US"/>
        </w:rPr>
        <w:t xml:space="preserve">of </w:t>
      </w:r>
      <w:r w:rsidR="00E12420">
        <w:rPr>
          <w:rFonts w:eastAsiaTheme="minorEastAsia" w:cs="Times"/>
          <w:color w:val="000000"/>
          <w:sz w:val="24"/>
          <w:szCs w:val="24"/>
          <w:lang w:val="en-US"/>
        </w:rPr>
        <w:t>our industry</w:t>
      </w:r>
      <w:r w:rsidR="00AC7F82">
        <w:rPr>
          <w:rFonts w:cs="Times"/>
          <w:sz w:val="24"/>
          <w:szCs w:val="24"/>
        </w:rPr>
        <w:t>;</w:t>
      </w:r>
      <w:r w:rsidR="00AC7F82">
        <w:rPr>
          <w:rFonts w:eastAsiaTheme="minorEastAsia" w:cs="Times"/>
          <w:color w:val="000000"/>
          <w:sz w:val="24"/>
          <w:szCs w:val="24"/>
          <w:lang w:val="en-US"/>
        </w:rPr>
        <w:t xml:space="preserve"> and</w:t>
      </w:r>
      <w:r w:rsidR="00E12420">
        <w:rPr>
          <w:rFonts w:eastAsiaTheme="minorEastAsia" w:cs="Times"/>
          <w:color w:val="000000"/>
          <w:sz w:val="24"/>
          <w:szCs w:val="24"/>
          <w:lang w:val="en-US"/>
        </w:rPr>
        <w:t xml:space="preserve"> </w:t>
      </w:r>
      <w:r w:rsidR="00E12420" w:rsidRPr="002649BD">
        <w:rPr>
          <w:rFonts w:cs="Arial"/>
          <w:sz w:val="24"/>
          <w:szCs w:val="24"/>
        </w:rPr>
        <w:t>entrepreneur</w:t>
      </w:r>
      <w:r w:rsidR="00E12420">
        <w:rPr>
          <w:rFonts w:cs="Arial"/>
          <w:sz w:val="24"/>
          <w:szCs w:val="24"/>
        </w:rPr>
        <w:t xml:space="preserve">ial organizations of all types </w:t>
      </w:r>
      <w:r w:rsidR="00E12420">
        <w:rPr>
          <w:rFonts w:eastAsiaTheme="minorEastAsia" w:cs="Times"/>
          <w:color w:val="000000"/>
          <w:sz w:val="24"/>
          <w:szCs w:val="24"/>
          <w:lang w:val="en-US"/>
        </w:rPr>
        <w:t>have become the harbingers to inter</w:t>
      </w:r>
      <w:r w:rsidR="00954719">
        <w:rPr>
          <w:rFonts w:eastAsiaTheme="minorEastAsia" w:cs="Times"/>
          <w:color w:val="000000"/>
          <w:sz w:val="24"/>
          <w:szCs w:val="24"/>
          <w:lang w:val="en-US"/>
        </w:rPr>
        <w:t>national school ‘legitimization’ (</w:t>
      </w:r>
      <w:proofErr w:type="spellStart"/>
      <w:r w:rsidR="00954719">
        <w:rPr>
          <w:rFonts w:cs="OpenSans"/>
          <w:sz w:val="24"/>
          <w:szCs w:val="24"/>
        </w:rPr>
        <w:t>Bunnell</w:t>
      </w:r>
      <w:proofErr w:type="spellEnd"/>
      <w:r w:rsidR="00954719">
        <w:rPr>
          <w:rFonts w:cs="OpenSans"/>
          <w:sz w:val="24"/>
          <w:szCs w:val="24"/>
        </w:rPr>
        <w:t xml:space="preserve">, </w:t>
      </w:r>
      <w:proofErr w:type="spellStart"/>
      <w:r w:rsidR="00954719">
        <w:rPr>
          <w:rFonts w:cs="OpenSans"/>
          <w:sz w:val="24"/>
          <w:szCs w:val="24"/>
        </w:rPr>
        <w:t>Fertig</w:t>
      </w:r>
      <w:proofErr w:type="spellEnd"/>
      <w:r w:rsidR="00954719">
        <w:rPr>
          <w:rFonts w:cs="OpenSans"/>
          <w:sz w:val="24"/>
          <w:szCs w:val="24"/>
        </w:rPr>
        <w:t xml:space="preserve">, and James </w:t>
      </w:r>
      <w:r w:rsidR="00954719" w:rsidRPr="00954719">
        <w:rPr>
          <w:rFonts w:cs="OpenSans"/>
          <w:sz w:val="24"/>
          <w:szCs w:val="24"/>
        </w:rPr>
        <w:t>2015</w:t>
      </w:r>
      <w:r w:rsidR="00954719">
        <w:rPr>
          <w:rFonts w:cs="OpenSans"/>
          <w:sz w:val="24"/>
          <w:szCs w:val="24"/>
        </w:rPr>
        <w:t>)</w:t>
      </w:r>
      <w:r w:rsidR="00AC7F82">
        <w:rPr>
          <w:rFonts w:cs="OpenSans"/>
          <w:sz w:val="24"/>
          <w:szCs w:val="24"/>
        </w:rPr>
        <w:t xml:space="preserve"> </w:t>
      </w:r>
      <w:r w:rsidR="00833930">
        <w:rPr>
          <w:rFonts w:cs="OpenSans"/>
          <w:sz w:val="24"/>
          <w:szCs w:val="24"/>
        </w:rPr>
        <w:t xml:space="preserve">collectively </w:t>
      </w:r>
      <w:r w:rsidR="00AC7F82">
        <w:rPr>
          <w:rFonts w:cs="OpenSans"/>
          <w:sz w:val="24"/>
          <w:szCs w:val="24"/>
        </w:rPr>
        <w:t xml:space="preserve">creating a </w:t>
      </w:r>
      <w:r w:rsidR="00FA1FEF">
        <w:rPr>
          <w:rFonts w:cs="OpenSans"/>
          <w:sz w:val="24"/>
          <w:szCs w:val="24"/>
        </w:rPr>
        <w:t xml:space="preserve">sort of </w:t>
      </w:r>
      <w:r w:rsidR="00833930">
        <w:rPr>
          <w:rFonts w:eastAsiaTheme="minorEastAsia" w:cs="Times"/>
          <w:color w:val="000000"/>
          <w:sz w:val="24"/>
          <w:szCs w:val="24"/>
          <w:lang w:val="en-US"/>
        </w:rPr>
        <w:t xml:space="preserve">communal paralysis that may </w:t>
      </w:r>
      <w:r w:rsidR="00FA1FEF">
        <w:rPr>
          <w:rFonts w:eastAsiaTheme="minorEastAsia" w:cs="Times"/>
          <w:color w:val="000000"/>
          <w:sz w:val="24"/>
          <w:szCs w:val="24"/>
          <w:lang w:val="en-US"/>
        </w:rPr>
        <w:t xml:space="preserve">be </w:t>
      </w:r>
      <w:r w:rsidR="00833930">
        <w:rPr>
          <w:rFonts w:eastAsiaTheme="minorEastAsia" w:cs="Times"/>
          <w:color w:val="000000"/>
          <w:sz w:val="24"/>
          <w:szCs w:val="24"/>
          <w:lang w:val="en-US"/>
        </w:rPr>
        <w:t>cloud</w:t>
      </w:r>
      <w:r w:rsidR="00FA1FEF">
        <w:rPr>
          <w:rFonts w:eastAsiaTheme="minorEastAsia" w:cs="Times"/>
          <w:color w:val="000000"/>
          <w:sz w:val="24"/>
          <w:szCs w:val="24"/>
          <w:lang w:val="en-US"/>
        </w:rPr>
        <w:t>ing</w:t>
      </w:r>
      <w:r w:rsidR="00833930">
        <w:rPr>
          <w:rFonts w:eastAsiaTheme="minorEastAsia" w:cs="Times"/>
          <w:color w:val="000000"/>
          <w:sz w:val="24"/>
          <w:szCs w:val="24"/>
          <w:lang w:val="en-US"/>
        </w:rPr>
        <w:t xml:space="preserve"> our ability to be </w:t>
      </w:r>
      <w:r w:rsidR="00B143A5">
        <w:rPr>
          <w:rFonts w:eastAsiaTheme="minorEastAsia" w:cs="Times"/>
          <w:color w:val="000000"/>
          <w:sz w:val="24"/>
          <w:szCs w:val="24"/>
          <w:lang w:val="en-US"/>
        </w:rPr>
        <w:t xml:space="preserve">our </w:t>
      </w:r>
      <w:r w:rsidR="00B143A5" w:rsidRPr="002649BD">
        <w:rPr>
          <w:rFonts w:eastAsiaTheme="minorEastAsia" w:cs="Times"/>
          <w:color w:val="000000"/>
          <w:sz w:val="24"/>
          <w:szCs w:val="24"/>
          <w:lang w:val="en-US"/>
        </w:rPr>
        <w:t>own best critical proponents</w:t>
      </w:r>
      <w:r w:rsidR="00E12420">
        <w:rPr>
          <w:rFonts w:eastAsiaTheme="minorEastAsia" w:cs="Times"/>
          <w:color w:val="000000"/>
          <w:sz w:val="24"/>
          <w:szCs w:val="24"/>
          <w:lang w:val="en-US"/>
        </w:rPr>
        <w:t xml:space="preserve"> – and </w:t>
      </w:r>
      <w:r w:rsidR="00833930">
        <w:rPr>
          <w:rFonts w:eastAsiaTheme="minorEastAsia" w:cs="Times"/>
          <w:color w:val="000000"/>
          <w:sz w:val="24"/>
          <w:szCs w:val="24"/>
          <w:lang w:val="en-US"/>
        </w:rPr>
        <w:t>thus acknowledge</w:t>
      </w:r>
      <w:r w:rsidR="00E12420">
        <w:rPr>
          <w:rFonts w:eastAsiaTheme="minorEastAsia" w:cs="Times"/>
          <w:color w:val="000000"/>
          <w:sz w:val="24"/>
          <w:szCs w:val="24"/>
          <w:lang w:val="en-US"/>
        </w:rPr>
        <w:t xml:space="preserve"> </w:t>
      </w:r>
      <w:r w:rsidR="00175E96">
        <w:rPr>
          <w:rFonts w:eastAsiaTheme="minorEastAsia" w:cs="Times"/>
          <w:color w:val="000000"/>
          <w:sz w:val="24"/>
          <w:szCs w:val="24"/>
          <w:lang w:val="en-US"/>
        </w:rPr>
        <w:t xml:space="preserve">that </w:t>
      </w:r>
      <w:r w:rsidR="00175E96"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</w:t>
      </w:r>
      <w:r w:rsidR="00175E96">
        <w:rPr>
          <w:rFonts w:eastAsiaTheme="minorEastAsia" w:cs="Times"/>
          <w:color w:val="000000"/>
          <w:sz w:val="24"/>
          <w:szCs w:val="24"/>
          <w:lang w:val="en-US"/>
        </w:rPr>
        <w:t>‘</w:t>
      </w:r>
      <w:r w:rsidR="00175E96" w:rsidRPr="002649BD">
        <w:rPr>
          <w:rFonts w:eastAsiaTheme="minorEastAsia" w:cs="Times"/>
          <w:i/>
          <w:color w:val="000000"/>
          <w:sz w:val="24"/>
          <w:szCs w:val="24"/>
          <w:lang w:val="en-US"/>
        </w:rPr>
        <w:t>Internationalization</w:t>
      </w:r>
      <w:r w:rsidR="00175E96">
        <w:rPr>
          <w:rFonts w:eastAsiaTheme="minorEastAsia" w:cs="Times"/>
          <w:i/>
          <w:color w:val="000000"/>
          <w:sz w:val="24"/>
          <w:szCs w:val="24"/>
          <w:lang w:val="en-US"/>
        </w:rPr>
        <w:t>’</w:t>
      </w:r>
      <w:r w:rsidR="00175E96" w:rsidRPr="002649BD">
        <w:rPr>
          <w:rFonts w:eastAsiaTheme="minorEastAsia" w:cs="Times"/>
          <w:i/>
          <w:color w:val="000000"/>
          <w:sz w:val="24"/>
          <w:szCs w:val="24"/>
          <w:lang w:val="en-US"/>
        </w:rPr>
        <w:t xml:space="preserve"> </w:t>
      </w:r>
      <w:r w:rsidR="00175E96">
        <w:rPr>
          <w:rFonts w:eastAsiaTheme="minorEastAsia" w:cs="Times"/>
          <w:color w:val="000000"/>
          <w:sz w:val="24"/>
          <w:szCs w:val="24"/>
          <w:lang w:val="en-US"/>
        </w:rPr>
        <w:t xml:space="preserve">alone is no panacea. </w:t>
      </w:r>
    </w:p>
    <w:p w14:paraId="4384D17E" w14:textId="33E6CD36" w:rsidR="00954719" w:rsidRDefault="00442CEE" w:rsidP="00442CEE">
      <w:pPr>
        <w:rPr>
          <w:b/>
          <w:sz w:val="24"/>
          <w:szCs w:val="24"/>
        </w:rPr>
      </w:pPr>
      <w:r>
        <w:rPr>
          <w:b/>
          <w:sz w:val="24"/>
          <w:szCs w:val="24"/>
        </w:rPr>
        <w:t>References</w:t>
      </w:r>
    </w:p>
    <w:p w14:paraId="33E6AF7B" w14:textId="77777777" w:rsidR="00442CEE" w:rsidRDefault="00442CEE" w:rsidP="00442CEE">
      <w:pPr>
        <w:rPr>
          <w:b/>
          <w:sz w:val="24"/>
          <w:szCs w:val="24"/>
        </w:rPr>
      </w:pPr>
    </w:p>
    <w:p w14:paraId="59659CDA" w14:textId="385B6E0E" w:rsidR="00954719" w:rsidRPr="00442CEE" w:rsidRDefault="00954719" w:rsidP="00442CEE">
      <w:pPr>
        <w:widowControl w:val="0"/>
        <w:autoSpaceDE w:val="0"/>
        <w:autoSpaceDN w:val="0"/>
        <w:adjustRightInd w:val="0"/>
        <w:spacing w:after="240" w:line="360" w:lineRule="auto"/>
        <w:rPr>
          <w:rFonts w:cs="OpenSans"/>
          <w:sz w:val="24"/>
          <w:szCs w:val="24"/>
        </w:rPr>
      </w:pPr>
      <w:proofErr w:type="spellStart"/>
      <w:proofErr w:type="gramStart"/>
      <w:r w:rsidRPr="00954719">
        <w:rPr>
          <w:rFonts w:cs="OpenSans"/>
          <w:sz w:val="24"/>
          <w:szCs w:val="24"/>
        </w:rPr>
        <w:t>Bunnell</w:t>
      </w:r>
      <w:proofErr w:type="spellEnd"/>
      <w:r w:rsidRPr="00954719">
        <w:rPr>
          <w:rFonts w:cs="OpenSans"/>
          <w:sz w:val="24"/>
          <w:szCs w:val="24"/>
        </w:rPr>
        <w:t xml:space="preserve">, T., </w:t>
      </w:r>
      <w:proofErr w:type="spellStart"/>
      <w:r w:rsidRPr="00954719">
        <w:rPr>
          <w:rFonts w:cs="OpenSans"/>
          <w:sz w:val="24"/>
          <w:szCs w:val="24"/>
        </w:rPr>
        <w:t>Fertig</w:t>
      </w:r>
      <w:proofErr w:type="spellEnd"/>
      <w:r w:rsidRPr="00954719">
        <w:rPr>
          <w:rFonts w:cs="OpenSans"/>
          <w:sz w:val="24"/>
          <w:szCs w:val="24"/>
        </w:rPr>
        <w:t>, M., and James, C., 2015.</w:t>
      </w:r>
      <w:proofErr w:type="gramEnd"/>
      <w:r w:rsidRPr="00954719">
        <w:rPr>
          <w:rFonts w:cs="OpenSans"/>
          <w:sz w:val="24"/>
          <w:szCs w:val="24"/>
        </w:rPr>
        <w:t xml:space="preserve"> The institutionalisation of International Schools: An illustration and development of an analytical framework. Paper presented at the Annual Conference of the British Educational leadership, Management and Administration Society, </w:t>
      </w:r>
      <w:proofErr w:type="spellStart"/>
      <w:r w:rsidRPr="00954719">
        <w:rPr>
          <w:rFonts w:cs="OpenSans"/>
          <w:sz w:val="24"/>
          <w:szCs w:val="24"/>
        </w:rPr>
        <w:t>Wokefield</w:t>
      </w:r>
      <w:proofErr w:type="spellEnd"/>
      <w:r w:rsidRPr="00954719">
        <w:rPr>
          <w:rFonts w:cs="OpenSans"/>
          <w:sz w:val="24"/>
          <w:szCs w:val="24"/>
        </w:rPr>
        <w:t xml:space="preserve"> Park, Reading: July 2015.  </w:t>
      </w:r>
    </w:p>
    <w:p w14:paraId="6A9CFCB1" w14:textId="77777777" w:rsidR="00CC77E2" w:rsidRPr="002649BD" w:rsidRDefault="00CC77E2" w:rsidP="00BE71D7">
      <w:pPr>
        <w:widowControl w:val="0"/>
        <w:autoSpaceDE w:val="0"/>
        <w:autoSpaceDN w:val="0"/>
        <w:adjustRightInd w:val="0"/>
        <w:spacing w:after="240" w:line="480" w:lineRule="auto"/>
        <w:rPr>
          <w:rFonts w:cs="Arial"/>
          <w:sz w:val="24"/>
          <w:szCs w:val="24"/>
        </w:rPr>
      </w:pPr>
      <w:proofErr w:type="gramStart"/>
      <w:r w:rsidRPr="002649BD">
        <w:rPr>
          <w:rFonts w:cs="Arial"/>
          <w:sz w:val="24"/>
          <w:szCs w:val="24"/>
        </w:rPr>
        <w:t>Ball, S., 1998b.</w:t>
      </w:r>
      <w:proofErr w:type="gramEnd"/>
      <w:r w:rsidRPr="002649BD">
        <w:rPr>
          <w:rFonts w:cs="Arial"/>
          <w:sz w:val="24"/>
          <w:szCs w:val="24"/>
        </w:rPr>
        <w:t xml:space="preserve"> Big Policies/Small World: An introduction to international perspectives in education policy. </w:t>
      </w:r>
      <w:r w:rsidRPr="002649BD">
        <w:rPr>
          <w:rFonts w:cs="Arial"/>
          <w:i/>
          <w:sz w:val="24"/>
          <w:szCs w:val="24"/>
        </w:rPr>
        <w:t>Comparative Education</w:t>
      </w:r>
      <w:r w:rsidRPr="002649BD">
        <w:rPr>
          <w:rFonts w:cs="Arial"/>
          <w:sz w:val="24"/>
          <w:szCs w:val="24"/>
        </w:rPr>
        <w:t xml:space="preserve">, 34(2), pp. 119 – 130.   </w:t>
      </w:r>
    </w:p>
    <w:p w14:paraId="7FBC9328" w14:textId="3EA13EDA" w:rsidR="007D5A9B" w:rsidRPr="002649BD" w:rsidRDefault="007D5A9B" w:rsidP="00BE71D7">
      <w:pPr>
        <w:spacing w:line="480" w:lineRule="auto"/>
        <w:rPr>
          <w:rFonts w:eastAsiaTheme="minorEastAsia" w:cs="Times"/>
          <w:color w:val="000000"/>
          <w:sz w:val="24"/>
          <w:szCs w:val="24"/>
          <w:lang w:val="en-US"/>
        </w:rPr>
      </w:pPr>
      <w:r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Brown, P., Lauder, H., and Ashton, D., 2011. </w:t>
      </w:r>
      <w:proofErr w:type="gramStart"/>
      <w:r w:rsidRPr="002649BD">
        <w:rPr>
          <w:rFonts w:eastAsiaTheme="minorEastAsia" w:cs="Times"/>
          <w:i/>
          <w:color w:val="000000"/>
          <w:sz w:val="24"/>
          <w:szCs w:val="24"/>
          <w:lang w:val="en-US"/>
        </w:rPr>
        <w:t>The Global Auction.</w:t>
      </w:r>
      <w:proofErr w:type="gramEnd"/>
      <w:r w:rsidRPr="002649BD">
        <w:rPr>
          <w:rFonts w:eastAsiaTheme="minorEastAsia" w:cs="Times"/>
          <w:i/>
          <w:color w:val="000000"/>
          <w:sz w:val="24"/>
          <w:szCs w:val="24"/>
          <w:lang w:val="en-US"/>
        </w:rPr>
        <w:t xml:space="preserve"> </w:t>
      </w:r>
      <w:r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Oxford: Oxford. </w:t>
      </w:r>
    </w:p>
    <w:p w14:paraId="7AB489C9" w14:textId="77777777" w:rsidR="00BE71D7" w:rsidRPr="002649BD" w:rsidRDefault="00BE71D7" w:rsidP="00BE71D7">
      <w:pPr>
        <w:widowControl w:val="0"/>
        <w:autoSpaceDE w:val="0"/>
        <w:autoSpaceDN w:val="0"/>
        <w:adjustRightInd w:val="0"/>
        <w:spacing w:after="240" w:line="480" w:lineRule="auto"/>
        <w:rPr>
          <w:rFonts w:cs="Palatino"/>
          <w:sz w:val="24"/>
          <w:szCs w:val="24"/>
        </w:rPr>
      </w:pPr>
      <w:proofErr w:type="spellStart"/>
      <w:proofErr w:type="gramStart"/>
      <w:r w:rsidRPr="002649BD">
        <w:rPr>
          <w:rFonts w:cs="Palatino"/>
          <w:sz w:val="24"/>
          <w:szCs w:val="24"/>
        </w:rPr>
        <w:t>Fertig</w:t>
      </w:r>
      <w:proofErr w:type="spellEnd"/>
      <w:r w:rsidRPr="002649BD">
        <w:rPr>
          <w:rFonts w:cs="Palatino"/>
          <w:sz w:val="24"/>
          <w:szCs w:val="24"/>
        </w:rPr>
        <w:t>, M., 2007.</w:t>
      </w:r>
      <w:proofErr w:type="gramEnd"/>
      <w:r w:rsidRPr="002649BD">
        <w:rPr>
          <w:rFonts w:cs="Palatino"/>
          <w:sz w:val="24"/>
          <w:szCs w:val="24"/>
        </w:rPr>
        <w:t xml:space="preserve"> International School Accreditation: Between a rock and a hard place? </w:t>
      </w:r>
      <w:r w:rsidRPr="002649BD">
        <w:rPr>
          <w:rFonts w:cs="Palatino"/>
          <w:i/>
          <w:sz w:val="24"/>
          <w:szCs w:val="24"/>
        </w:rPr>
        <w:t>Journal of Research in International Education</w:t>
      </w:r>
      <w:r w:rsidRPr="002649BD">
        <w:rPr>
          <w:rFonts w:cs="Palatino"/>
          <w:sz w:val="24"/>
          <w:szCs w:val="24"/>
        </w:rPr>
        <w:t>, 6 (3), pp. 333 – 348.</w:t>
      </w:r>
    </w:p>
    <w:p w14:paraId="46585408" w14:textId="77777777" w:rsidR="000B169C" w:rsidRPr="002649BD" w:rsidRDefault="000B169C" w:rsidP="00BE71D7">
      <w:pPr>
        <w:autoSpaceDE w:val="0"/>
        <w:autoSpaceDN w:val="0"/>
        <w:adjustRightInd w:val="0"/>
        <w:spacing w:after="240" w:line="480" w:lineRule="auto"/>
        <w:rPr>
          <w:rFonts w:eastAsia="MS Mincho"/>
          <w:sz w:val="24"/>
          <w:szCs w:val="24"/>
        </w:rPr>
      </w:pPr>
      <w:proofErr w:type="gramStart"/>
      <w:r w:rsidRPr="002649BD">
        <w:rPr>
          <w:rFonts w:eastAsia="MS Mincho"/>
          <w:sz w:val="24"/>
          <w:szCs w:val="24"/>
        </w:rPr>
        <w:t>Holliday, A., 1999.</w:t>
      </w:r>
      <w:proofErr w:type="gramEnd"/>
      <w:r w:rsidRPr="002649BD">
        <w:rPr>
          <w:rFonts w:eastAsia="MS Mincho"/>
          <w:sz w:val="24"/>
          <w:szCs w:val="24"/>
        </w:rPr>
        <w:t xml:space="preserve"> Small Cultures. </w:t>
      </w:r>
      <w:r w:rsidRPr="002649BD">
        <w:rPr>
          <w:rFonts w:eastAsia="MS Mincho"/>
          <w:i/>
          <w:sz w:val="24"/>
          <w:szCs w:val="24"/>
        </w:rPr>
        <w:t>Applied Linguistics</w:t>
      </w:r>
      <w:r w:rsidRPr="002649BD">
        <w:rPr>
          <w:rFonts w:eastAsia="MS Mincho"/>
          <w:sz w:val="24"/>
          <w:szCs w:val="24"/>
        </w:rPr>
        <w:t xml:space="preserve">, 20(2), pp. 237 – 264. </w:t>
      </w:r>
    </w:p>
    <w:p w14:paraId="0F6B857E" w14:textId="77777777" w:rsidR="00AC613F" w:rsidRPr="002649BD" w:rsidRDefault="00AC613F" w:rsidP="00BE71D7">
      <w:pPr>
        <w:spacing w:line="480" w:lineRule="auto"/>
        <w:rPr>
          <w:rFonts w:eastAsia="Times New Roman" w:cs="Times New Roman"/>
          <w:color w:val="333333"/>
          <w:sz w:val="24"/>
          <w:szCs w:val="24"/>
        </w:rPr>
      </w:pPr>
      <w:r w:rsidRPr="002649BD">
        <w:rPr>
          <w:sz w:val="24"/>
          <w:szCs w:val="24"/>
        </w:rPr>
        <w:t xml:space="preserve">International Schools Review. </w:t>
      </w:r>
      <w:r w:rsidRPr="002649BD">
        <w:rPr>
          <w:rFonts w:eastAsia="Times New Roman" w:cs="Times New Roman"/>
          <w:i/>
          <w:color w:val="333333"/>
          <w:sz w:val="24"/>
          <w:szCs w:val="24"/>
        </w:rPr>
        <w:t>Hidden Agendas in Indonesia?</w:t>
      </w:r>
      <w:r w:rsidRPr="002649BD">
        <w:rPr>
          <w:rFonts w:eastAsia="Times New Roman" w:cs="Times New Roman"/>
          <w:color w:val="333333"/>
          <w:sz w:val="24"/>
          <w:szCs w:val="24"/>
        </w:rPr>
        <w:t xml:space="preserve"> Available at</w:t>
      </w:r>
    </w:p>
    <w:p w14:paraId="668965F3" w14:textId="5FA861E8" w:rsidR="00AC613F" w:rsidRPr="002649BD" w:rsidRDefault="002F687A" w:rsidP="00BE71D7">
      <w:pPr>
        <w:spacing w:line="480" w:lineRule="auto"/>
        <w:rPr>
          <w:sz w:val="24"/>
          <w:szCs w:val="24"/>
        </w:rPr>
      </w:pPr>
      <w:hyperlink r:id="rId8" w:history="1">
        <w:r w:rsidR="00AC613F" w:rsidRPr="002649BD">
          <w:rPr>
            <w:rStyle w:val="Hyperlink"/>
            <w:sz w:val="24"/>
            <w:szCs w:val="24"/>
          </w:rPr>
          <w:t>https://internationalschoolsreviewdiscuss.wordpress.com/2014/08/07/hidden-agendas-in-indonesia/</w:t>
        </w:r>
      </w:hyperlink>
      <w:r w:rsidR="00AC613F" w:rsidRPr="002649BD">
        <w:rPr>
          <w:sz w:val="24"/>
          <w:szCs w:val="24"/>
        </w:rPr>
        <w:t xml:space="preserve">  [Accessed on October 6</w:t>
      </w:r>
      <w:r w:rsidR="00AC613F" w:rsidRPr="002649BD">
        <w:rPr>
          <w:sz w:val="24"/>
          <w:szCs w:val="24"/>
          <w:vertAlign w:val="superscript"/>
        </w:rPr>
        <w:t>th</w:t>
      </w:r>
      <w:r w:rsidR="00AC613F" w:rsidRPr="002649BD">
        <w:rPr>
          <w:sz w:val="24"/>
          <w:szCs w:val="24"/>
        </w:rPr>
        <w:t xml:space="preserve"> 2017]</w:t>
      </w:r>
    </w:p>
    <w:p w14:paraId="407123B5" w14:textId="1E943D0F" w:rsidR="007D5A9B" w:rsidRDefault="007D5A9B" w:rsidP="00C14004">
      <w:pPr>
        <w:widowControl w:val="0"/>
        <w:autoSpaceDE w:val="0"/>
        <w:autoSpaceDN w:val="0"/>
        <w:adjustRightInd w:val="0"/>
        <w:spacing w:after="240" w:line="480" w:lineRule="auto"/>
        <w:rPr>
          <w:rFonts w:eastAsiaTheme="minorEastAsia" w:cs="Times"/>
          <w:color w:val="000000"/>
          <w:sz w:val="24"/>
          <w:szCs w:val="24"/>
          <w:lang w:val="en-US"/>
        </w:rPr>
      </w:pPr>
      <w:r w:rsidRPr="002649BD">
        <w:rPr>
          <w:sz w:val="24"/>
          <w:szCs w:val="24"/>
        </w:rPr>
        <w:t xml:space="preserve">Lowe, J., 2000. </w:t>
      </w:r>
      <w:r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International Examinations: the new </w:t>
      </w:r>
      <w:proofErr w:type="spellStart"/>
      <w:r w:rsidRPr="002649BD">
        <w:rPr>
          <w:rFonts w:eastAsiaTheme="minorEastAsia" w:cs="Times"/>
          <w:color w:val="000000"/>
          <w:sz w:val="24"/>
          <w:szCs w:val="24"/>
          <w:lang w:val="en-US"/>
        </w:rPr>
        <w:t>credentialism</w:t>
      </w:r>
      <w:proofErr w:type="spellEnd"/>
      <w:r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and reproduction of advantage in a </w:t>
      </w:r>
      <w:proofErr w:type="spellStart"/>
      <w:r w:rsidRPr="002649BD">
        <w:rPr>
          <w:rFonts w:eastAsiaTheme="minorEastAsia" w:cs="Times"/>
          <w:color w:val="000000"/>
          <w:sz w:val="24"/>
          <w:szCs w:val="24"/>
          <w:lang w:val="en-US"/>
        </w:rPr>
        <w:t>globalising</w:t>
      </w:r>
      <w:proofErr w:type="spellEnd"/>
      <w:r w:rsidRPr="002649BD">
        <w:rPr>
          <w:rFonts w:eastAsiaTheme="minorEastAsia" w:cs="Times"/>
          <w:color w:val="000000"/>
          <w:sz w:val="24"/>
          <w:szCs w:val="24"/>
          <w:lang w:val="en-US"/>
        </w:rPr>
        <w:t xml:space="preserve"> world. Assessment in Education, 7 (3), pp. 365 – 377. </w:t>
      </w:r>
    </w:p>
    <w:p w14:paraId="70D6FBC1" w14:textId="77777777" w:rsidR="00954719" w:rsidRPr="00954719" w:rsidRDefault="00954719" w:rsidP="00954719">
      <w:pPr>
        <w:widowControl w:val="0"/>
        <w:autoSpaceDE w:val="0"/>
        <w:autoSpaceDN w:val="0"/>
        <w:adjustRightInd w:val="0"/>
        <w:spacing w:after="240" w:line="360" w:lineRule="auto"/>
        <w:rPr>
          <w:rFonts w:cs="Arial"/>
          <w:sz w:val="24"/>
          <w:szCs w:val="24"/>
        </w:rPr>
      </w:pPr>
      <w:r w:rsidRPr="00954719">
        <w:rPr>
          <w:rFonts w:cs="Times"/>
          <w:sz w:val="24"/>
          <w:szCs w:val="24"/>
        </w:rPr>
        <w:t xml:space="preserve">MacDonald, J., 2006. The international school industry: Examining international schools through an economic lens. </w:t>
      </w:r>
      <w:r w:rsidRPr="00954719">
        <w:rPr>
          <w:rFonts w:cs="Arial"/>
          <w:i/>
          <w:sz w:val="24"/>
          <w:szCs w:val="24"/>
        </w:rPr>
        <w:t>Journal of Research in International Education</w:t>
      </w:r>
      <w:r w:rsidRPr="00954719">
        <w:rPr>
          <w:rFonts w:cs="Arial"/>
          <w:sz w:val="24"/>
          <w:szCs w:val="24"/>
        </w:rPr>
        <w:t xml:space="preserve">, 5(2), pp. 191 – 213.  </w:t>
      </w:r>
    </w:p>
    <w:p w14:paraId="5C9F92FE" w14:textId="77777777" w:rsidR="00954719" w:rsidRPr="002649BD" w:rsidRDefault="00954719" w:rsidP="00C14004">
      <w:pPr>
        <w:widowControl w:val="0"/>
        <w:autoSpaceDE w:val="0"/>
        <w:autoSpaceDN w:val="0"/>
        <w:adjustRightInd w:val="0"/>
        <w:spacing w:after="240" w:line="480" w:lineRule="auto"/>
        <w:rPr>
          <w:rFonts w:eastAsiaTheme="minorEastAsia" w:cs="Times"/>
          <w:color w:val="000000"/>
          <w:sz w:val="24"/>
          <w:szCs w:val="24"/>
          <w:lang w:val="en-US"/>
        </w:rPr>
      </w:pPr>
    </w:p>
    <w:sectPr w:rsidR="00954719" w:rsidRPr="002649BD" w:rsidSect="00122D3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82358" w14:textId="77777777" w:rsidR="0075390F" w:rsidRDefault="0075390F" w:rsidP="00255C67">
      <w:pPr>
        <w:spacing w:after="0" w:line="240" w:lineRule="auto"/>
      </w:pPr>
      <w:r>
        <w:separator/>
      </w:r>
    </w:p>
  </w:endnote>
  <w:endnote w:type="continuationSeparator" w:id="0">
    <w:p w14:paraId="49511A7E" w14:textId="77777777" w:rsidR="0075390F" w:rsidRDefault="0075390F" w:rsidP="0025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3EB43" w14:textId="77777777" w:rsidR="0075390F" w:rsidRDefault="0075390F" w:rsidP="00255C67">
      <w:pPr>
        <w:spacing w:after="0" w:line="240" w:lineRule="auto"/>
      </w:pPr>
      <w:r>
        <w:separator/>
      </w:r>
    </w:p>
  </w:footnote>
  <w:footnote w:type="continuationSeparator" w:id="0">
    <w:p w14:paraId="6254D173" w14:textId="77777777" w:rsidR="0075390F" w:rsidRDefault="0075390F" w:rsidP="00255C67">
      <w:pPr>
        <w:spacing w:after="0" w:line="240" w:lineRule="auto"/>
      </w:pPr>
      <w:r>
        <w:continuationSeparator/>
      </w:r>
    </w:p>
  </w:footnote>
  <w:footnote w:id="1">
    <w:p w14:paraId="76BD725C" w14:textId="77777777" w:rsidR="0075390F" w:rsidRPr="00E25610" w:rsidRDefault="0075390F">
      <w:pPr>
        <w:pStyle w:val="FootnoteText"/>
        <w:rPr>
          <w:sz w:val="20"/>
          <w:szCs w:val="20"/>
          <w:lang w:val="en-US"/>
        </w:rPr>
      </w:pPr>
      <w:r w:rsidRPr="00E25610">
        <w:rPr>
          <w:rStyle w:val="FootnoteReference"/>
          <w:sz w:val="20"/>
          <w:szCs w:val="20"/>
        </w:rPr>
        <w:footnoteRef/>
      </w:r>
      <w:r w:rsidRPr="00E25610">
        <w:rPr>
          <w:sz w:val="20"/>
          <w:szCs w:val="20"/>
        </w:rPr>
        <w:t xml:space="preserve"> </w:t>
      </w:r>
      <w:r w:rsidRPr="00E25610">
        <w:rPr>
          <w:sz w:val="20"/>
          <w:szCs w:val="20"/>
          <w:lang w:val="en-US"/>
        </w:rPr>
        <w:t>International General Certificate of Education</w:t>
      </w:r>
    </w:p>
    <w:p w14:paraId="5CD92743" w14:textId="77777777" w:rsidR="0075390F" w:rsidRPr="00E25610" w:rsidRDefault="0075390F">
      <w:pPr>
        <w:pStyle w:val="FootnoteText"/>
        <w:rPr>
          <w:sz w:val="20"/>
          <w:szCs w:val="20"/>
          <w:lang w:val="en-US"/>
        </w:rPr>
      </w:pPr>
    </w:p>
  </w:footnote>
  <w:footnote w:id="2">
    <w:p w14:paraId="11C41F37" w14:textId="77777777" w:rsidR="0075390F" w:rsidRPr="00255C67" w:rsidRDefault="0075390F">
      <w:pPr>
        <w:pStyle w:val="FootnoteText"/>
        <w:rPr>
          <w:lang w:val="en-US"/>
        </w:rPr>
      </w:pPr>
      <w:r w:rsidRPr="00E25610">
        <w:rPr>
          <w:rStyle w:val="FootnoteReference"/>
          <w:sz w:val="20"/>
          <w:szCs w:val="20"/>
        </w:rPr>
        <w:footnoteRef/>
      </w:r>
      <w:r w:rsidRPr="00E25610">
        <w:rPr>
          <w:sz w:val="20"/>
          <w:szCs w:val="20"/>
        </w:rPr>
        <w:t xml:space="preserve"> </w:t>
      </w:r>
      <w:r w:rsidRPr="00E25610">
        <w:rPr>
          <w:sz w:val="20"/>
          <w:szCs w:val="20"/>
          <w:lang w:val="en-US"/>
        </w:rPr>
        <w:t>International Baccalaureate Diploma Program</w:t>
      </w:r>
      <w:r>
        <w:rPr>
          <w:lang w:val="en-US"/>
        </w:rPr>
        <w:t xml:space="preserve"> </w:t>
      </w:r>
    </w:p>
  </w:footnote>
  <w:footnote w:id="3">
    <w:p w14:paraId="296F5EEE" w14:textId="77777777" w:rsidR="0075390F" w:rsidRDefault="0075390F" w:rsidP="00E25610">
      <w:pPr>
        <w:widowControl w:val="0"/>
        <w:autoSpaceDE w:val="0"/>
        <w:autoSpaceDN w:val="0"/>
        <w:adjustRightInd w:val="0"/>
        <w:spacing w:after="240" w:line="480" w:lineRule="auto"/>
        <w:rPr>
          <w:rFonts w:eastAsiaTheme="minorEastAsia" w:cs="Times"/>
          <w:color w:val="000000"/>
          <w:sz w:val="28"/>
          <w:szCs w:val="28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E25610">
        <w:rPr>
          <w:sz w:val="20"/>
          <w:szCs w:val="20"/>
          <w:lang w:val="en-US"/>
        </w:rPr>
        <w:t>International Baccalaureate</w:t>
      </w:r>
    </w:p>
    <w:p w14:paraId="2A419888" w14:textId="62A3E31B" w:rsidR="0075390F" w:rsidRPr="00E25610" w:rsidRDefault="0075390F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7E"/>
    <w:rsid w:val="0005574E"/>
    <w:rsid w:val="000562BC"/>
    <w:rsid w:val="0006236E"/>
    <w:rsid w:val="00082D3C"/>
    <w:rsid w:val="000B169C"/>
    <w:rsid w:val="000B4C4B"/>
    <w:rsid w:val="000E5AE1"/>
    <w:rsid w:val="00122D35"/>
    <w:rsid w:val="00137E67"/>
    <w:rsid w:val="00145B62"/>
    <w:rsid w:val="00175E96"/>
    <w:rsid w:val="00180A67"/>
    <w:rsid w:val="0019563D"/>
    <w:rsid w:val="00195A01"/>
    <w:rsid w:val="001D2F9F"/>
    <w:rsid w:val="00212B8A"/>
    <w:rsid w:val="00216872"/>
    <w:rsid w:val="0023293F"/>
    <w:rsid w:val="0024720C"/>
    <w:rsid w:val="0025225F"/>
    <w:rsid w:val="00253C71"/>
    <w:rsid w:val="00255C67"/>
    <w:rsid w:val="00256CFE"/>
    <w:rsid w:val="0026328A"/>
    <w:rsid w:val="002649BD"/>
    <w:rsid w:val="002A7EC3"/>
    <w:rsid w:val="002E1524"/>
    <w:rsid w:val="002F687A"/>
    <w:rsid w:val="002F7352"/>
    <w:rsid w:val="0036732D"/>
    <w:rsid w:val="00392EA0"/>
    <w:rsid w:val="003E2CD8"/>
    <w:rsid w:val="003F7332"/>
    <w:rsid w:val="0041562E"/>
    <w:rsid w:val="00417F49"/>
    <w:rsid w:val="00442CEE"/>
    <w:rsid w:val="00463D87"/>
    <w:rsid w:val="004B3E75"/>
    <w:rsid w:val="004D6180"/>
    <w:rsid w:val="004D759D"/>
    <w:rsid w:val="0051790B"/>
    <w:rsid w:val="005470BF"/>
    <w:rsid w:val="00550260"/>
    <w:rsid w:val="005F4BF4"/>
    <w:rsid w:val="00612A4D"/>
    <w:rsid w:val="00614DD5"/>
    <w:rsid w:val="00624F3E"/>
    <w:rsid w:val="006934D5"/>
    <w:rsid w:val="006F30FD"/>
    <w:rsid w:val="006F7927"/>
    <w:rsid w:val="00701625"/>
    <w:rsid w:val="0071054C"/>
    <w:rsid w:val="0073246E"/>
    <w:rsid w:val="0075390F"/>
    <w:rsid w:val="0075505A"/>
    <w:rsid w:val="0077545A"/>
    <w:rsid w:val="00782057"/>
    <w:rsid w:val="00790EE8"/>
    <w:rsid w:val="007A7DC4"/>
    <w:rsid w:val="007B7D22"/>
    <w:rsid w:val="007D5A9B"/>
    <w:rsid w:val="007E0F55"/>
    <w:rsid w:val="007F6BD0"/>
    <w:rsid w:val="00833930"/>
    <w:rsid w:val="00836398"/>
    <w:rsid w:val="008373F9"/>
    <w:rsid w:val="008823DB"/>
    <w:rsid w:val="008B4154"/>
    <w:rsid w:val="008C158D"/>
    <w:rsid w:val="008D028E"/>
    <w:rsid w:val="00911173"/>
    <w:rsid w:val="00951CB8"/>
    <w:rsid w:val="00954719"/>
    <w:rsid w:val="00955E40"/>
    <w:rsid w:val="009D44E4"/>
    <w:rsid w:val="00A15A84"/>
    <w:rsid w:val="00A36381"/>
    <w:rsid w:val="00A52180"/>
    <w:rsid w:val="00A70AE8"/>
    <w:rsid w:val="00AC613F"/>
    <w:rsid w:val="00AC7F82"/>
    <w:rsid w:val="00AE6F90"/>
    <w:rsid w:val="00B06632"/>
    <w:rsid w:val="00B143A5"/>
    <w:rsid w:val="00B2117E"/>
    <w:rsid w:val="00B379FA"/>
    <w:rsid w:val="00B444C4"/>
    <w:rsid w:val="00B45419"/>
    <w:rsid w:val="00B53942"/>
    <w:rsid w:val="00BE71D7"/>
    <w:rsid w:val="00BF5E46"/>
    <w:rsid w:val="00C122FA"/>
    <w:rsid w:val="00C14004"/>
    <w:rsid w:val="00C37903"/>
    <w:rsid w:val="00C53205"/>
    <w:rsid w:val="00CC77E2"/>
    <w:rsid w:val="00CD16F5"/>
    <w:rsid w:val="00CE6D6A"/>
    <w:rsid w:val="00D60640"/>
    <w:rsid w:val="00DA03C1"/>
    <w:rsid w:val="00DB4384"/>
    <w:rsid w:val="00E12420"/>
    <w:rsid w:val="00E25610"/>
    <w:rsid w:val="00E351DC"/>
    <w:rsid w:val="00E46815"/>
    <w:rsid w:val="00E55464"/>
    <w:rsid w:val="00E80070"/>
    <w:rsid w:val="00E80837"/>
    <w:rsid w:val="00E870E6"/>
    <w:rsid w:val="00EC5646"/>
    <w:rsid w:val="00EC7BF6"/>
    <w:rsid w:val="00EF230C"/>
    <w:rsid w:val="00F10FDF"/>
    <w:rsid w:val="00F35188"/>
    <w:rsid w:val="00F61144"/>
    <w:rsid w:val="00F61F2E"/>
    <w:rsid w:val="00F90BA8"/>
    <w:rsid w:val="00FA1FEF"/>
    <w:rsid w:val="00FB01B8"/>
    <w:rsid w:val="00FB5156"/>
    <w:rsid w:val="00F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9282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17E"/>
    <w:pPr>
      <w:spacing w:after="160" w:line="259" w:lineRule="auto"/>
    </w:pPr>
    <w:rPr>
      <w:rFonts w:eastAsiaTheme="minorHAnsi"/>
      <w:sz w:val="22"/>
      <w:szCs w:val="22"/>
      <w:lang w:val="en-GB"/>
    </w:rPr>
  </w:style>
  <w:style w:type="paragraph" w:styleId="Heading2">
    <w:name w:val="heading 2"/>
    <w:basedOn w:val="Normal"/>
    <w:link w:val="Heading2Char"/>
    <w:uiPriority w:val="9"/>
    <w:qFormat/>
    <w:rsid w:val="00AC613F"/>
    <w:pPr>
      <w:spacing w:before="100" w:beforeAutospacing="1" w:after="100" w:afterAutospacing="1" w:line="240" w:lineRule="auto"/>
      <w:outlineLvl w:val="1"/>
    </w:pPr>
    <w:rPr>
      <w:rFonts w:ascii="Times" w:eastAsiaTheme="minorEastAsia" w:hAnsi="Times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17E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255C67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5C67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255C6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C613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C613F"/>
    <w:rPr>
      <w:rFonts w:ascii="Times" w:hAnsi="Times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AC61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17E"/>
    <w:pPr>
      <w:spacing w:after="160" w:line="259" w:lineRule="auto"/>
    </w:pPr>
    <w:rPr>
      <w:rFonts w:eastAsiaTheme="minorHAnsi"/>
      <w:sz w:val="22"/>
      <w:szCs w:val="22"/>
      <w:lang w:val="en-GB"/>
    </w:rPr>
  </w:style>
  <w:style w:type="paragraph" w:styleId="Heading2">
    <w:name w:val="heading 2"/>
    <w:basedOn w:val="Normal"/>
    <w:link w:val="Heading2Char"/>
    <w:uiPriority w:val="9"/>
    <w:qFormat/>
    <w:rsid w:val="00AC613F"/>
    <w:pPr>
      <w:spacing w:before="100" w:beforeAutospacing="1" w:after="100" w:afterAutospacing="1" w:line="240" w:lineRule="auto"/>
      <w:outlineLvl w:val="1"/>
    </w:pPr>
    <w:rPr>
      <w:rFonts w:ascii="Times" w:eastAsiaTheme="minorEastAsia" w:hAnsi="Times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17E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255C67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5C67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255C6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C613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C613F"/>
    <w:rPr>
      <w:rFonts w:ascii="Times" w:hAnsi="Times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AC61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internationalschoolsreviewdiscuss.wordpress.com/2014/08/07/hidden-agendas-in-indonesia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9</Pages>
  <Words>2270</Words>
  <Characters>12943</Characters>
  <Application>Microsoft Macintosh Word</Application>
  <DocSecurity>0</DocSecurity>
  <Lines>107</Lines>
  <Paragraphs>30</Paragraphs>
  <ScaleCrop>false</ScaleCrop>
  <Company>.</Company>
  <LinksUpToDate>false</LinksUpToDate>
  <CharactersWithSpaces>15183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11</cp:revision>
  <cp:lastPrinted>2017-10-04T13:34:00Z</cp:lastPrinted>
  <dcterms:created xsi:type="dcterms:W3CDTF">2017-10-08T13:26:00Z</dcterms:created>
  <dcterms:modified xsi:type="dcterms:W3CDTF">2017-10-08T18:04:00Z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597728104</vt:i4>
  </property>
  <property fmtid="{D5CDD505-2E9C-101B-9397-08002B2CF9AE}" pid="3" name="_NewReviewCycle">
    <vt:lpwstr/>
  </property>
  <property fmtid="{D5CDD505-2E9C-101B-9397-08002B2CF9AE}" pid="4" name="_EmailSubject">
    <vt:lpwstr>Presentations so far</vt:lpwstr>
  </property>
  <property fmtid="{D5CDD505-2E9C-101B-9397-08002B2CF9AE}" pid="5" name="_AuthorEmail">
    <vt:lpwstr>helen@drhelenwright.com</vt:lpwstr>
  </property>
  <property fmtid="{D5CDD505-2E9C-101B-9397-08002B2CF9AE}" pid="6" name="_AuthorEmailDisplayName">
    <vt:lpwstr>Dr Helen Wright</vt:lpwstr>
  </property>
</Properties>
</file>